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lang w:val="en-US" w:eastAsia="zh-CN"/>
        </w:rPr>
      </w:pPr>
      <w:bookmarkStart w:id="0" w:name="_Toc195349096"/>
      <w:bookmarkStart w:id="1" w:name="_Toc233433291"/>
      <w:bookmarkStart w:id="2" w:name="_Toc160596438"/>
      <w:r>
        <w:rPr>
          <w:rFonts w:hint="eastAsia" w:ascii="宋体" w:hAnsi="宋体" w:eastAsia="宋体" w:cs="宋体"/>
          <w:b/>
          <w:bCs/>
          <w:color w:val="auto"/>
          <w:sz w:val="32"/>
          <w:szCs w:val="32"/>
          <w:highlight w:val="none"/>
        </w:rPr>
        <w:t>石家庄市城市轨道交通1、3号线1、3号线</w:t>
      </w:r>
      <w:r>
        <w:rPr>
          <w:rFonts w:hint="eastAsia" w:ascii="宋体" w:hAnsi="宋体" w:eastAsia="宋体" w:cs="宋体"/>
          <w:b/>
          <w:bCs/>
          <w:color w:val="auto"/>
          <w:sz w:val="32"/>
          <w:szCs w:val="32"/>
          <w:highlight w:val="none"/>
          <w:lang w:val="en-US" w:eastAsia="zh-CN"/>
        </w:rPr>
        <w:t>站内</w:t>
      </w:r>
    </w:p>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商业自助设备场地经营权</w:t>
      </w:r>
      <w:r>
        <w:rPr>
          <w:rFonts w:hint="eastAsia" w:ascii="宋体" w:hAnsi="宋体" w:eastAsia="宋体" w:cs="宋体"/>
          <w:b/>
          <w:bCs/>
          <w:color w:val="auto"/>
          <w:sz w:val="32"/>
          <w:szCs w:val="32"/>
          <w:highlight w:val="none"/>
        </w:rPr>
        <w:t>项目合同</w:t>
      </w:r>
      <w:r>
        <w:rPr>
          <w:rFonts w:hint="eastAsia" w:ascii="宋体" w:hAnsi="宋体" w:eastAsia="宋体" w:cs="宋体"/>
          <w:b/>
          <w:bCs/>
          <w:color w:val="auto"/>
          <w:sz w:val="32"/>
          <w:szCs w:val="32"/>
          <w:highlight w:val="none"/>
          <w:lang w:eastAsia="zh-CN"/>
        </w:rPr>
        <w:t>（标段</w:t>
      </w:r>
      <w:r>
        <w:rPr>
          <w:rFonts w:hint="eastAsia" w:ascii="宋体" w:hAnsi="宋体" w:cs="宋体"/>
          <w:b/>
          <w:bCs/>
          <w:color w:val="auto"/>
          <w:sz w:val="32"/>
          <w:szCs w:val="32"/>
          <w:highlight w:val="none"/>
          <w:lang w:val="en-US" w:eastAsia="zh-CN"/>
        </w:rPr>
        <w:t>4</w:t>
      </w:r>
      <w:r>
        <w:rPr>
          <w:rFonts w:hint="eastAsia" w:ascii="宋体" w:hAnsi="宋体" w:eastAsia="宋体" w:cs="宋体"/>
          <w:b/>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5643789"/>
      <w:bookmarkStart w:id="4" w:name="_Toc373246451"/>
      <w:bookmarkStart w:id="5" w:name="_Toc233433292"/>
      <w:bookmarkStart w:id="6" w:name="_Toc195349097"/>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w:t>
      </w:r>
      <w:bookmarkStart w:id="7" w:name="_GoBack"/>
      <w:bookmarkEnd w:id="7"/>
      <w:r>
        <w:rPr>
          <w:rFonts w:hint="eastAsia" w:ascii="仿宋" w:hAnsi="仿宋" w:eastAsia="仿宋" w:cs="仿宋"/>
          <w:color w:val="auto"/>
          <w:sz w:val="24"/>
          <w:szCs w:val="24"/>
          <w:highlight w:val="none"/>
        </w:rPr>
        <w:t>民共和国城市房地产管理法》及其实施细则的规定，经甲、乙双方协商一致，订立本合同。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1、3</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63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yellow"/>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。租赁期内，</w:t>
      </w:r>
      <w:r>
        <w:rPr>
          <w:rFonts w:hint="eastAsia" w:eastAsia="仿宋"/>
          <w:color w:val="auto"/>
          <w:sz w:val="24"/>
          <w:szCs w:val="22"/>
          <w:highlight w:val="none"/>
        </w:rPr>
        <w:t>经甲方书面同意，乙方可将</w:t>
      </w:r>
      <w:r>
        <w:rPr>
          <w:rFonts w:hint="eastAsia" w:eastAsia="仿宋"/>
          <w:color w:val="auto"/>
          <w:sz w:val="24"/>
          <w:szCs w:val="22"/>
          <w:highlight w:val="none"/>
          <w:lang w:val="en-US" w:eastAsia="zh-CN"/>
        </w:rPr>
        <w:t>该</w:t>
      </w:r>
      <w:r>
        <w:rPr>
          <w:rFonts w:hint="eastAsia" w:eastAsia="仿宋"/>
          <w:color w:val="auto"/>
          <w:sz w:val="24"/>
          <w:szCs w:val="22"/>
          <w:highlight w:val="none"/>
        </w:rPr>
        <w:t>承租场地的</w:t>
      </w:r>
      <w:r>
        <w:rPr>
          <w:rFonts w:hint="eastAsia" w:eastAsia="仿宋"/>
          <w:color w:val="auto"/>
          <w:sz w:val="24"/>
          <w:szCs w:val="22"/>
          <w:highlight w:val="none"/>
          <w:lang w:eastAsia="zh-CN"/>
        </w:rPr>
        <w:t>部分</w:t>
      </w:r>
      <w:r>
        <w:rPr>
          <w:rFonts w:hint="eastAsia" w:ascii="仿宋" w:hAnsi="仿宋" w:eastAsia="仿宋" w:cs="仿宋"/>
          <w:color w:val="auto"/>
          <w:sz w:val="24"/>
          <w:szCs w:val="24"/>
          <w:highlight w:val="none"/>
        </w:rPr>
        <w:t>安放点位</w:t>
      </w:r>
      <w:r>
        <w:rPr>
          <w:rFonts w:hint="eastAsia" w:eastAsia="仿宋"/>
          <w:color w:val="auto"/>
          <w:sz w:val="24"/>
          <w:szCs w:val="22"/>
          <w:highlight w:val="none"/>
        </w:rPr>
        <w:t>分租</w:t>
      </w:r>
      <w:r>
        <w:rPr>
          <w:rFonts w:hint="eastAsia" w:eastAsia="仿宋"/>
          <w:color w:val="auto"/>
          <w:sz w:val="24"/>
          <w:szCs w:val="22"/>
          <w:highlight w:val="none"/>
          <w:lang w:val="en-US" w:eastAsia="zh-CN"/>
        </w:rPr>
        <w:t>他人</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1"/>
        <w:tblW w:w="8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第四期</w:t>
            </w:r>
          </w:p>
        </w:tc>
        <w:tc>
          <w:tcPr>
            <w:tcW w:w="2657"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jc w:val="center"/>
        </w:trPr>
        <w:tc>
          <w:tcPr>
            <w:tcW w:w="1282" w:type="dxa"/>
            <w:tcBorders>
              <w:top w:val="single" w:color="000000"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第五期</w:t>
            </w:r>
          </w:p>
        </w:tc>
        <w:tc>
          <w:tcPr>
            <w:tcW w:w="2657"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本合同签订后甲方首次交付给乙方的自助设备设置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自助售卖机</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4.3.2 机器高度不高于2米，宽度不大于1.5米，厚度不大于1.1米，功率不超过2kW/台。</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乙方要保证设备及设备内商品的质量，保证用于站点的自助售卖机产品质量符合标准并满足相关规定及要求。</w:t>
      </w:r>
      <w:r>
        <w:rPr>
          <w:rFonts w:hint="eastAsia" w:ascii="仿宋" w:hAnsi="仿宋" w:eastAsia="仿宋" w:cs="仿宋"/>
          <w:color w:val="auto"/>
          <w:sz w:val="24"/>
          <w:szCs w:val="24"/>
          <w:highlight w:val="none"/>
          <w:lang w:eastAsia="zh-CN"/>
        </w:rPr>
        <w:t>同时，乙方应及时补货，保证设备内商品充足，无断货情况。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乙方需确保全线售货机外观统一整洁，应安全用电，不得超负荷用电，电气线路应穿金属管敷设，不得私拉乱接。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甲方有权监督检查</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的设备用电及使用的安全情况，如甲方发现有安全隐患，甲方有权要求乙方停用设备并进行整改。乙方应在甲方发出整改通知后立即整改，并将整改结果以书面形式报给甲方，甲方审查合格后方可恢复使用。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乙方须自行办理国家规定的自助设备经营应具有的相关合法证明。乙方所经营的业务内容必须符合国家、省、市有关规定，乙方应严格按照甲方及各项法律法规的规定，合理使用本合同中的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经甲方书面同意，</w:t>
      </w:r>
      <w:r>
        <w:rPr>
          <w:rFonts w:hint="eastAsia" w:ascii="仿宋" w:hAnsi="仿宋" w:eastAsia="仿宋" w:cs="仿宋"/>
          <w:color w:val="auto"/>
          <w:sz w:val="24"/>
          <w:szCs w:val="24"/>
          <w:highlight w:val="none"/>
        </w:rPr>
        <w:t>乙方可将</w:t>
      </w:r>
      <w:r>
        <w:rPr>
          <w:rFonts w:hint="eastAsia" w:ascii="仿宋" w:hAnsi="仿宋" w:eastAsia="仿宋" w:cs="仿宋"/>
          <w:color w:val="auto"/>
          <w:sz w:val="24"/>
          <w:szCs w:val="24"/>
          <w:highlight w:val="none"/>
          <w:lang w:val="en-US" w:eastAsia="zh-CN"/>
        </w:rPr>
        <w:t>该</w:t>
      </w:r>
      <w:r>
        <w:rPr>
          <w:rFonts w:hint="eastAsia" w:ascii="仿宋" w:hAnsi="仿宋" w:eastAsia="仿宋" w:cs="仿宋"/>
          <w:color w:val="auto"/>
          <w:sz w:val="24"/>
          <w:szCs w:val="24"/>
          <w:highlight w:val="none"/>
        </w:rPr>
        <w:t>承租场地的</w:t>
      </w:r>
      <w:r>
        <w:rPr>
          <w:rFonts w:hint="eastAsia" w:ascii="仿宋" w:hAnsi="仿宋" w:eastAsia="仿宋" w:cs="仿宋"/>
          <w:color w:val="auto"/>
          <w:sz w:val="24"/>
          <w:szCs w:val="24"/>
          <w:highlight w:val="none"/>
          <w:lang w:eastAsia="zh-CN"/>
        </w:rPr>
        <w:t>部分</w:t>
      </w:r>
      <w:r>
        <w:rPr>
          <w:rFonts w:hint="eastAsia" w:ascii="仿宋" w:hAnsi="仿宋" w:eastAsia="仿宋" w:cs="仿宋"/>
          <w:color w:val="auto"/>
          <w:sz w:val="24"/>
          <w:szCs w:val="24"/>
          <w:highlight w:val="none"/>
        </w:rPr>
        <w:t>安放点位分租</w:t>
      </w:r>
      <w:r>
        <w:rPr>
          <w:rFonts w:hint="eastAsia" w:ascii="仿宋" w:hAnsi="仿宋" w:eastAsia="仿宋" w:cs="仿宋"/>
          <w:color w:val="auto"/>
          <w:sz w:val="24"/>
          <w:szCs w:val="24"/>
          <w:highlight w:val="none"/>
          <w:lang w:val="en-US" w:eastAsia="zh-CN"/>
        </w:rPr>
        <w:t>他人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乙方应将与第三方签订的租赁合同复印件向甲方报备。乙方与第三方之间的相关纠纷与甲方无关，因此造成甲方损失的，由乙方负责赔偿。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同时设备内产品也应同时到位。设备</w:t>
      </w:r>
      <w:r>
        <w:rPr>
          <w:rFonts w:hint="eastAsia" w:ascii="仿宋" w:hAnsi="仿宋" w:eastAsia="仿宋" w:cs="仿宋"/>
          <w:color w:val="auto"/>
          <w:sz w:val="24"/>
          <w:szCs w:val="24"/>
          <w:highlight w:val="none"/>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地铁防火要求及有关安全质量要求。</w:t>
      </w:r>
      <w:r>
        <w:rPr>
          <w:rFonts w:hint="eastAsia" w:ascii="仿宋" w:hAnsi="仿宋" w:eastAsia="仿宋" w:cs="仿宋"/>
          <w:color w:val="auto"/>
          <w:sz w:val="24"/>
          <w:szCs w:val="24"/>
          <w:highlight w:val="none"/>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6.6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6.8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6.12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自助设备的故障保证其正常服务。若遇特殊情况须暂停自助设备服务的，乙方应做好相应的解释工作，并尽快恢复自助设备的使用。乙方应在自助设备醒目位置标明操作使用说明、24小时客户服务电话等联系方式。因自助设备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 xml:space="preserve"> 根据地铁运营要求或车站结构调整的缘故，需要对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场地位置、数量进行调整的，乙方必须根据甲方要求在车站内调整售货机位置和数量。如因此造成乙方无法继续安放自助设备的，可扣减相关租赁费，扣减的租金费用计算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乙方不得在自助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无任何关系，在合同期限内未经甲方书面同意亦不得将自助设备搬离本合同约定的点位地点，否则视作乙方违约，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6.15</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6.16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3" w:leftChars="228" w:hanging="964"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1"/>
        <w:tblW w:w="9474" w:type="dxa"/>
        <w:jc w:val="center"/>
        <w:tblLayout w:type="fixed"/>
        <w:tblCellMar>
          <w:top w:w="0" w:type="dxa"/>
          <w:left w:w="108" w:type="dxa"/>
          <w:bottom w:w="0" w:type="dxa"/>
          <w:right w:w="108" w:type="dxa"/>
        </w:tblCellMar>
      </w:tblPr>
      <w:tblGrid>
        <w:gridCol w:w="4910"/>
        <w:gridCol w:w="4564"/>
      </w:tblGrid>
      <w:tr>
        <w:tblPrEx>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黑体" w:hAnsi="黑体" w:eastAsia="黑体" w:cs="黑体"/>
          <w:b w:val="0"/>
          <w:bCs w:val="0"/>
          <w:color w:val="auto"/>
          <w:sz w:val="28"/>
          <w:szCs w:val="28"/>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1:</w:t>
      </w:r>
    </w:p>
    <w:tbl>
      <w:tblPr>
        <w:tblStyle w:val="11"/>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83"/>
        <w:gridCol w:w="984"/>
        <w:gridCol w:w="2765"/>
        <w:gridCol w:w="2220"/>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41" w:hRule="atLeast"/>
        </w:trPr>
        <w:tc>
          <w:tcPr>
            <w:tcW w:w="983"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线路</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序号</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地铁站名称</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位置</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1号线</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福泽</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园博园</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商务中心</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会展中心</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东庄</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西庄</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洨河大道</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w:t>
            </w:r>
          </w:p>
        </w:tc>
        <w:tc>
          <w:tcPr>
            <w:tcW w:w="2765"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南村</w:t>
            </w:r>
          </w:p>
        </w:tc>
        <w:tc>
          <w:tcPr>
            <w:tcW w:w="2220"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9</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石家庄东站</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火炬广场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留村</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12</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白佛</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谈固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14</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北宋</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15</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体育场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博物院</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17</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北国商城</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7"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18</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平安大街</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19</w:t>
            </w:r>
          </w:p>
        </w:tc>
        <w:tc>
          <w:tcPr>
            <w:tcW w:w="2765"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烈士陵园</w:t>
            </w:r>
          </w:p>
        </w:tc>
        <w:tc>
          <w:tcPr>
            <w:tcW w:w="2220"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和平医院</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21</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长城桥</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22</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时光街</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23</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西王</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3号线</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24</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市二中</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25</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新百广场</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26</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东里</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27</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槐安桥</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28</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西三教</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42" w:hRule="atLeast"/>
        </w:trPr>
        <w:tc>
          <w:tcPr>
            <w:tcW w:w="6952"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合计</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63</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6"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sz="0" w:space="0"/>
        <w:left w:val="none" w:sz="0" w:space="0"/>
        <w:bottom w:val="none" w:sz="0" w:space="0"/>
        <w:right w:val="none"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XVCDe1gAAAAgBAAAPAAAAAAAAAAEAIAAAACIAAABkcnMvZG93bnJldi54bWxQSwEC&#10;FAAUAAAACACHTuJAqewgFr0BAABqAwAADgAAAAAAAAABACAAAAAlAQAAZHJzL2Uyb0RvYy54bWxQ&#10;SwUGAAAAAAYABgBZAQAAVAUAAAAA&#10;">
              <v:fill on="f" focussize="0,0"/>
              <v:stroke on="f"/>
              <v:imagedata o:title=""/>
              <o:lock v:ext="edit" aspectratio="f"/>
              <v:textbox>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FE6EF8"/>
    <w:rsid w:val="016D443C"/>
    <w:rsid w:val="02586862"/>
    <w:rsid w:val="03040B4A"/>
    <w:rsid w:val="03387DB0"/>
    <w:rsid w:val="045B3FFD"/>
    <w:rsid w:val="045F5E29"/>
    <w:rsid w:val="0465588E"/>
    <w:rsid w:val="04F373D5"/>
    <w:rsid w:val="056A69A8"/>
    <w:rsid w:val="06033C1E"/>
    <w:rsid w:val="080A6663"/>
    <w:rsid w:val="08F819BA"/>
    <w:rsid w:val="0A342F9D"/>
    <w:rsid w:val="0AB87CC2"/>
    <w:rsid w:val="0AE513A4"/>
    <w:rsid w:val="0AEC4D2B"/>
    <w:rsid w:val="0B4D7A64"/>
    <w:rsid w:val="0E8A2221"/>
    <w:rsid w:val="104B4030"/>
    <w:rsid w:val="13DA3E54"/>
    <w:rsid w:val="16B01921"/>
    <w:rsid w:val="174D66EC"/>
    <w:rsid w:val="17BA3A42"/>
    <w:rsid w:val="17DE4C82"/>
    <w:rsid w:val="17F43604"/>
    <w:rsid w:val="18D25A54"/>
    <w:rsid w:val="1BC350D1"/>
    <w:rsid w:val="1CC67051"/>
    <w:rsid w:val="1D0B554F"/>
    <w:rsid w:val="1E7E62A8"/>
    <w:rsid w:val="1FEB5E41"/>
    <w:rsid w:val="20423147"/>
    <w:rsid w:val="20BB5A51"/>
    <w:rsid w:val="21426D35"/>
    <w:rsid w:val="21D73351"/>
    <w:rsid w:val="22E32C7B"/>
    <w:rsid w:val="22EE660C"/>
    <w:rsid w:val="23EF6700"/>
    <w:rsid w:val="24466C88"/>
    <w:rsid w:val="24743D73"/>
    <w:rsid w:val="24B66B2A"/>
    <w:rsid w:val="24C22E52"/>
    <w:rsid w:val="25F47B1B"/>
    <w:rsid w:val="26875E1E"/>
    <w:rsid w:val="26C60506"/>
    <w:rsid w:val="2812467F"/>
    <w:rsid w:val="2884319B"/>
    <w:rsid w:val="290459E6"/>
    <w:rsid w:val="292E245A"/>
    <w:rsid w:val="2A0950C4"/>
    <w:rsid w:val="2B3C5653"/>
    <w:rsid w:val="2CC04080"/>
    <w:rsid w:val="2D47541C"/>
    <w:rsid w:val="2F644151"/>
    <w:rsid w:val="2F9E4B9A"/>
    <w:rsid w:val="31724227"/>
    <w:rsid w:val="31D2326E"/>
    <w:rsid w:val="323820F3"/>
    <w:rsid w:val="34126875"/>
    <w:rsid w:val="358762BC"/>
    <w:rsid w:val="36E2290A"/>
    <w:rsid w:val="37A53F40"/>
    <w:rsid w:val="37A94669"/>
    <w:rsid w:val="39FA799C"/>
    <w:rsid w:val="3BDD7E0B"/>
    <w:rsid w:val="3C263394"/>
    <w:rsid w:val="3C6A01F0"/>
    <w:rsid w:val="3CD75657"/>
    <w:rsid w:val="3D505997"/>
    <w:rsid w:val="3D643DD4"/>
    <w:rsid w:val="3E9961D1"/>
    <w:rsid w:val="3F021FDE"/>
    <w:rsid w:val="41A7090F"/>
    <w:rsid w:val="41B825C1"/>
    <w:rsid w:val="429222B7"/>
    <w:rsid w:val="42D93318"/>
    <w:rsid w:val="434D621C"/>
    <w:rsid w:val="438E7274"/>
    <w:rsid w:val="43A06601"/>
    <w:rsid w:val="4502164A"/>
    <w:rsid w:val="45A22FF3"/>
    <w:rsid w:val="463A1B93"/>
    <w:rsid w:val="473B6EDA"/>
    <w:rsid w:val="49874C6A"/>
    <w:rsid w:val="4A25472D"/>
    <w:rsid w:val="4CB13561"/>
    <w:rsid w:val="4DE13DC5"/>
    <w:rsid w:val="4E2F9C3B"/>
    <w:rsid w:val="4E6F079A"/>
    <w:rsid w:val="4FA767AB"/>
    <w:rsid w:val="505A1E0F"/>
    <w:rsid w:val="508D6206"/>
    <w:rsid w:val="50C0793F"/>
    <w:rsid w:val="51C1778D"/>
    <w:rsid w:val="51FD721E"/>
    <w:rsid w:val="528E40C9"/>
    <w:rsid w:val="529A5329"/>
    <w:rsid w:val="54844BC8"/>
    <w:rsid w:val="54C307BE"/>
    <w:rsid w:val="54C419FE"/>
    <w:rsid w:val="553511C0"/>
    <w:rsid w:val="557C3E0D"/>
    <w:rsid w:val="55E23203"/>
    <w:rsid w:val="56124592"/>
    <w:rsid w:val="569D43E7"/>
    <w:rsid w:val="56C86658"/>
    <w:rsid w:val="595C610F"/>
    <w:rsid w:val="59CE26E1"/>
    <w:rsid w:val="5A285BFD"/>
    <w:rsid w:val="5B802E04"/>
    <w:rsid w:val="5BC84047"/>
    <w:rsid w:val="5C273041"/>
    <w:rsid w:val="5DB54391"/>
    <w:rsid w:val="608B445E"/>
    <w:rsid w:val="62CA2460"/>
    <w:rsid w:val="63421E7E"/>
    <w:rsid w:val="63BE2365"/>
    <w:rsid w:val="65030B57"/>
    <w:rsid w:val="65B83F5B"/>
    <w:rsid w:val="66836E2C"/>
    <w:rsid w:val="668625A8"/>
    <w:rsid w:val="679D3030"/>
    <w:rsid w:val="681E3E5C"/>
    <w:rsid w:val="688807B2"/>
    <w:rsid w:val="69A85811"/>
    <w:rsid w:val="69DE6598"/>
    <w:rsid w:val="6B193219"/>
    <w:rsid w:val="6D446E89"/>
    <w:rsid w:val="6DB6473E"/>
    <w:rsid w:val="6DD13CEC"/>
    <w:rsid w:val="6E5875CD"/>
    <w:rsid w:val="6E716996"/>
    <w:rsid w:val="6F305E87"/>
    <w:rsid w:val="706271B0"/>
    <w:rsid w:val="71B99677"/>
    <w:rsid w:val="726E234F"/>
    <w:rsid w:val="73AC51EF"/>
    <w:rsid w:val="73E37EC9"/>
    <w:rsid w:val="743809E4"/>
    <w:rsid w:val="74E45DE2"/>
    <w:rsid w:val="75897E1A"/>
    <w:rsid w:val="75DE5DE4"/>
    <w:rsid w:val="760F65E4"/>
    <w:rsid w:val="76914068"/>
    <w:rsid w:val="7695507C"/>
    <w:rsid w:val="78E05083"/>
    <w:rsid w:val="79C56C8A"/>
    <w:rsid w:val="7B826EA5"/>
    <w:rsid w:val="7D9E3E99"/>
    <w:rsid w:val="7EFDEDA7"/>
    <w:rsid w:val="7F291CF6"/>
    <w:rsid w:val="7FE61B0F"/>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FollowedHyperlink"/>
    <w:basedOn w:val="13"/>
    <w:qFormat/>
    <w:uiPriority w:val="0"/>
    <w:rPr>
      <w:color w:val="174B73"/>
      <w:u w:val="none"/>
    </w:rPr>
  </w:style>
  <w:style w:type="character" w:styleId="16">
    <w:name w:val="Hyperlink"/>
    <w:basedOn w:val="13"/>
    <w:qFormat/>
    <w:uiPriority w:val="0"/>
    <w:rPr>
      <w:color w:val="174B73"/>
      <w:u w:val="none"/>
    </w:r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module-textbox"/>
    <w:basedOn w:val="13"/>
    <w:qFormat/>
    <w:uiPriority w:val="0"/>
  </w:style>
  <w:style w:type="character" w:customStyle="1" w:styleId="19">
    <w:name w:val="mt-enabled"/>
    <w:basedOn w:val="13"/>
    <w:qFormat/>
    <w:uiPriority w:val="0"/>
    <w:rPr>
      <w:bdr w:val="single" w:color="E0E0E0" w:sz="6" w:space="0"/>
      <w:shd w:val="clear" w:color="auto" w:fill="FFFFFF"/>
    </w:rPr>
  </w:style>
  <w:style w:type="character" w:customStyle="1" w:styleId="20">
    <w:name w:val="error"/>
    <w:basedOn w:val="13"/>
    <w:qFormat/>
    <w:uiPriority w:val="0"/>
    <w:rPr>
      <w:bdr w:val="single" w:color="FF0000" w:sz="6" w:space="0"/>
      <w:shd w:val="clear" w:color="auto" w:fill="FECCCF"/>
    </w:rPr>
  </w:style>
  <w:style w:type="character" w:customStyle="1" w:styleId="21">
    <w:name w:val="mt-disabled"/>
    <w:basedOn w:val="13"/>
    <w:qFormat/>
    <w:uiPriority w:val="0"/>
    <w:rPr>
      <w:bdr w:val="single" w:color="E0E0E0" w:sz="6" w:space="0"/>
      <w:shd w:val="clear" w:color="auto" w:fill="EEEEEE"/>
    </w:rPr>
  </w:style>
  <w:style w:type="character" w:customStyle="1" w:styleId="22">
    <w:name w:val="success"/>
    <w:basedOn w:val="13"/>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TotalTime>0</TotalTime>
  <ScaleCrop>false</ScaleCrop>
  <LinksUpToDate>false</LinksUpToDate>
  <CharactersWithSpaces>10302</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李秀锋</cp:lastModifiedBy>
  <cp:lastPrinted>2020-04-16T11:14:00Z</cp:lastPrinted>
  <dcterms:modified xsi:type="dcterms:W3CDTF">2023-12-05T06:44:08Z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F8ED563176F04F57A64F43AC66F01FEC</vt:lpwstr>
  </property>
</Properties>
</file>