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3D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滨河校区超市、菜鸟驿站房屋参数</w:t>
      </w:r>
    </w:p>
    <w:p w14:paraId="1946206E"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一、超市</w:t>
      </w:r>
    </w:p>
    <w:p w14:paraId="0E7A3103">
      <w:pP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名称：滨河校区超市</w:t>
      </w:r>
    </w:p>
    <w:p w14:paraId="23120216">
      <w:pP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面积：约80㎡</w:t>
      </w:r>
    </w:p>
    <w:p w14:paraId="7E6219FD">
      <w:pPr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评估年租金：26017.2元/年</w:t>
      </w:r>
    </w:p>
    <w:p w14:paraId="624E4266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经营范围：提供食品、饮料、日用品、文具、学习用品等多元化商品销售服务。不得出售过期食品、“三无”食品和腐烂变质食品，做好各项物资的台账登记和追根溯源等</w:t>
      </w:r>
    </w:p>
    <w:p w14:paraId="14302ED0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二、菜鸟驿站</w:t>
      </w:r>
    </w:p>
    <w:p w14:paraId="15659068">
      <w:pP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名称：滨河校区菜鸟驿站</w:t>
      </w:r>
    </w:p>
    <w:p w14:paraId="77606EC7">
      <w:pP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面积：约20㎡</w:t>
      </w:r>
    </w:p>
    <w:p w14:paraId="5D71CBE7">
      <w:pPr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评估年租金：13008.6元/年</w:t>
      </w:r>
    </w:p>
    <w:p w14:paraId="7562EC31">
      <w:pPr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经营范围：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快递业务办理，包括：快递暂存业务、快递代收服务、物流派送服务和其他服务等。</w:t>
      </w:r>
    </w:p>
    <w:p w14:paraId="353077FF"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三、其他须知</w:t>
      </w:r>
    </w:p>
    <w:p w14:paraId="4493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1.竞买人须为自然人或企业或个体工商户，具有相应民事行为能力并能独立承担民事责任，并在人员、设备、资金等方面具备相应的承租能力。</w:t>
      </w:r>
    </w:p>
    <w:p w14:paraId="1936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2.具有与经营内容相关的且合法的资质证书，快递驿站须具有河北省快递业务经营许可证。</w:t>
      </w:r>
    </w:p>
    <w:p w14:paraId="3B3D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3.竞买人应具有良好的商业信誉，参加拍卖活动前三年内在经营活动中没有重大违法记录。</w:t>
      </w:r>
    </w:p>
    <w:p w14:paraId="4272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6.付款方式：租金按每半年支付一次，支付周期开始时即支付当期租金。</w:t>
      </w:r>
    </w:p>
    <w:p w14:paraId="2329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7.水电费自理，电费按0.5644元/度商业价格执行，水费按5.32元/吨执行。如国家调整相关水电费价格，按规定时间节点进行调整。</w:t>
      </w:r>
    </w:p>
    <w:p w14:paraId="1B471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8.装修改造方案需经学校批准，费用由中标单位自行承担，不得破坏房屋结构，租赁期满后不得破坏或拆除。</w:t>
      </w:r>
    </w:p>
    <w:p w14:paraId="7AB994EF">
      <w:pPr>
        <w:ind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AD71A2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-6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CFFF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335714-0F91-4ACD-8D5F-8690C8FD4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AD4205-A657-4C29-8854-6DDDCF726A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821E21-6974-4068-B33A-5B6A9A47EB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812A0"/>
    <w:rsid w:val="122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2026-02-11T02:04:00Z</dcterms:created>
  <dc:creator> 董、</dc:creator>
  <cp:lastModifiedBy> 董、</cp:lastModifiedBy>
  <dcterms:modified xsi:type="dcterms:W3CDTF">2026-02-11T02:04:30Z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985924DD9F1E4554BA6FC5EAFD04C8D3_11</vt:lpwstr>
  </property>
  <property fmtid="{D5CDD505-2E9C-101B-9397-08002B2CF9AE}" pid="4" name="KSOTemplateDocerSaveRecord">
    <vt:lpwstr>eyJoZGlkIjoiM2RjNTIzMzNlZDgwYzcyMWNmOWFmZTRiMGVjZDhjMGMiLCJ1c2VySWQiOiIyMjg3NTkzOTEifQ==</vt:lpwstr>
  </property>
</Properties>
</file>