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4B2">
      <w:pPr>
        <w:jc w:val="center"/>
        <w:rPr>
          <w:rFonts w:hint="eastAsia" w:ascii="仿宋_GB2312" w:hAnsi="仿宋_GB2312" w:eastAsia="仿宋_GB2312" w:cs="仿宋_GB2312"/>
          <w:b/>
          <w:bCs/>
          <w:color w:val="auto"/>
          <w:spacing w:val="0"/>
          <w:sz w:val="30"/>
          <w:szCs w:val="30"/>
          <w:shd w:val="clear" w:color="auto" w:fill="FFFFFF"/>
          <w:lang w:val="en-US" w:eastAsia="zh-CN" w:bidi="ar-SA"/>
        </w:rPr>
      </w:pPr>
      <w:r>
        <w:rPr>
          <w:rFonts w:hint="eastAsia" w:ascii="仿宋_GB2312" w:hAnsi="仿宋_GB2312" w:eastAsia="仿宋_GB2312" w:cs="仿宋_GB2312"/>
          <w:b/>
          <w:bCs/>
          <w:color w:val="auto"/>
          <w:spacing w:val="0"/>
          <w:sz w:val="30"/>
          <w:szCs w:val="30"/>
          <w:shd w:val="clear" w:color="auto" w:fill="FFFFFF"/>
          <w:lang w:val="en-US" w:eastAsia="zh-CN" w:bidi="ar-SA"/>
        </w:rPr>
        <w:t>河北科技工程职业技术大学西校区6号学生宿舍楼一层部分房屋租赁权招租要求</w:t>
      </w:r>
    </w:p>
    <w:p w14:paraId="5193A62C">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一、标的情况</w:t>
      </w:r>
    </w:p>
    <w:p w14:paraId="6DCE077F">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标的名称：河北科技工程职业技术大学东校区原检测线部分区域</w:t>
      </w:r>
      <w:r>
        <w:rPr>
          <w:rFonts w:hint="eastAsia" w:ascii="仿宋" w:hAnsi="仿宋" w:eastAsia="仿宋" w:cs="仿宋"/>
          <w:color w:val="auto"/>
          <w:sz w:val="28"/>
          <w:szCs w:val="28"/>
          <w:highlight w:val="none"/>
          <w:shd w:val="clear" w:color="auto" w:fill="FFFFFF"/>
          <w:lang w:val="en-US" w:eastAsia="zh-CN"/>
        </w:rPr>
        <w:t>和</w:t>
      </w:r>
      <w:r>
        <w:rPr>
          <w:rFonts w:hint="eastAsia" w:ascii="仿宋" w:hAnsi="仿宋" w:eastAsia="仿宋" w:cs="仿宋"/>
          <w:color w:val="auto"/>
          <w:sz w:val="28"/>
          <w:szCs w:val="28"/>
          <w:highlight w:val="none"/>
          <w:shd w:val="clear" w:color="auto" w:fill="FFFFFF"/>
        </w:rPr>
        <w:t>西校区6号学生公寓楼一层107、109房间的租赁权。</w:t>
      </w:r>
    </w:p>
    <w:p w14:paraId="1E6489FF">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标的位置：邢台市信都区</w:t>
      </w:r>
      <w:r>
        <w:rPr>
          <w:rFonts w:hint="eastAsia" w:ascii="仿宋" w:hAnsi="仿宋" w:eastAsia="仿宋" w:cs="仿宋"/>
          <w:color w:val="auto"/>
          <w:sz w:val="28"/>
          <w:szCs w:val="28"/>
          <w:highlight w:val="none"/>
          <w:shd w:val="clear" w:color="auto" w:fill="FFFFFF"/>
          <w:lang w:val="en-US" w:eastAsia="zh-CN"/>
        </w:rPr>
        <w:t>太行路1088</w:t>
      </w:r>
      <w:r>
        <w:rPr>
          <w:rFonts w:hint="eastAsia" w:ascii="仿宋" w:hAnsi="仿宋" w:eastAsia="仿宋" w:cs="仿宋"/>
          <w:color w:val="auto"/>
          <w:sz w:val="28"/>
          <w:szCs w:val="28"/>
          <w:highlight w:val="none"/>
          <w:shd w:val="clear" w:color="auto" w:fill="FFFFFF"/>
        </w:rPr>
        <w:t>号河北科技工程职业技术大学</w:t>
      </w:r>
      <w:r>
        <w:rPr>
          <w:rFonts w:hint="eastAsia" w:ascii="仿宋" w:hAnsi="仿宋" w:eastAsia="仿宋" w:cs="仿宋"/>
          <w:color w:val="auto"/>
          <w:sz w:val="28"/>
          <w:szCs w:val="28"/>
          <w:highlight w:val="none"/>
          <w:shd w:val="clear" w:color="auto" w:fill="FFFFFF"/>
          <w:lang w:val="en-US" w:eastAsia="zh-CN"/>
        </w:rPr>
        <w:t>东校区和西</w:t>
      </w:r>
      <w:r>
        <w:rPr>
          <w:rFonts w:hint="eastAsia" w:ascii="仿宋" w:hAnsi="仿宋" w:eastAsia="仿宋" w:cs="仿宋"/>
          <w:color w:val="auto"/>
          <w:sz w:val="28"/>
          <w:szCs w:val="28"/>
          <w:highlight w:val="none"/>
          <w:shd w:val="clear" w:color="auto" w:fill="FFFFFF"/>
        </w:rPr>
        <w:t>校区。</w:t>
      </w:r>
    </w:p>
    <w:p w14:paraId="0EFD3F3B">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房屋面积：</w:t>
      </w:r>
      <w:r>
        <w:rPr>
          <w:rFonts w:hint="eastAsia" w:ascii="仿宋" w:hAnsi="仿宋" w:eastAsia="仿宋" w:cs="仿宋"/>
          <w:color w:val="auto"/>
          <w:sz w:val="28"/>
          <w:szCs w:val="28"/>
          <w:highlight w:val="none"/>
          <w:shd w:val="clear" w:color="auto" w:fill="FFFFFF"/>
          <w:lang w:val="en-US" w:eastAsia="zh-CN"/>
        </w:rPr>
        <w:t>323</w:t>
      </w:r>
      <w:r>
        <w:rPr>
          <w:rFonts w:hint="eastAsia" w:ascii="仿宋" w:hAnsi="仿宋" w:eastAsia="仿宋" w:cs="仿宋"/>
          <w:color w:val="auto"/>
          <w:sz w:val="28"/>
          <w:szCs w:val="28"/>
          <w:highlight w:val="none"/>
          <w:shd w:val="clear" w:color="auto" w:fill="FFFFFF"/>
        </w:rPr>
        <w:t>平方米。</w:t>
      </w:r>
    </w:p>
    <w:p w14:paraId="336F62EB">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lang w:eastAsia="zh-CN"/>
        </w:rPr>
      </w:pPr>
      <w:r>
        <w:rPr>
          <w:rFonts w:hint="eastAsia" w:ascii="仿宋" w:hAnsi="仿宋" w:eastAsia="仿宋" w:cs="仿宋"/>
          <w:color w:val="auto"/>
          <w:sz w:val="28"/>
          <w:szCs w:val="28"/>
          <w:highlight w:val="none"/>
          <w:shd w:val="clear" w:color="auto" w:fill="FFFFFF"/>
        </w:rPr>
        <w:t>房屋用途：</w:t>
      </w:r>
      <w:r>
        <w:rPr>
          <w:rFonts w:hint="eastAsia" w:ascii="仿宋" w:hAnsi="仿宋" w:eastAsia="仿宋" w:cs="仿宋"/>
          <w:color w:val="auto"/>
          <w:sz w:val="28"/>
          <w:szCs w:val="28"/>
          <w:highlight w:val="none"/>
          <w:shd w:val="clear" w:color="auto" w:fill="FFFFFF"/>
          <w:lang w:val="en-US" w:eastAsia="zh-CN"/>
        </w:rPr>
        <w:t>快递驿站</w:t>
      </w:r>
      <w:r>
        <w:rPr>
          <w:rFonts w:hint="eastAsia" w:ascii="仿宋" w:hAnsi="仿宋" w:eastAsia="仿宋" w:cs="仿宋"/>
          <w:color w:val="auto"/>
          <w:sz w:val="28"/>
          <w:szCs w:val="28"/>
          <w:highlight w:val="none"/>
          <w:shd w:val="clear" w:color="auto" w:fill="FFFFFF"/>
          <w:lang w:eastAsia="zh-CN"/>
        </w:rPr>
        <w:t>。</w:t>
      </w:r>
    </w:p>
    <w:p w14:paraId="627D32C4">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租赁期限：</w:t>
      </w:r>
      <w:r>
        <w:rPr>
          <w:rFonts w:hint="eastAsia" w:ascii="仿宋" w:hAnsi="仿宋" w:eastAsia="仿宋" w:cs="仿宋"/>
          <w:color w:val="auto"/>
          <w:sz w:val="28"/>
          <w:szCs w:val="28"/>
          <w:highlight w:val="none"/>
          <w:shd w:val="clear" w:color="auto" w:fill="FFFFFF"/>
          <w:lang w:val="en-US" w:eastAsia="zh-CN"/>
        </w:rPr>
        <w:t>四年零六个月</w:t>
      </w:r>
      <w:r>
        <w:rPr>
          <w:rFonts w:hint="eastAsia" w:ascii="仿宋" w:hAnsi="仿宋" w:eastAsia="仿宋" w:cs="仿宋"/>
          <w:color w:val="auto"/>
          <w:sz w:val="28"/>
          <w:szCs w:val="28"/>
          <w:highlight w:val="none"/>
          <w:shd w:val="clear" w:color="auto" w:fill="FFFFFF"/>
        </w:rPr>
        <w:t>，具体起止时间在相关《租赁合同》中约定。</w:t>
      </w:r>
    </w:p>
    <w:p w14:paraId="554A83CE">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租金支付：</w:t>
      </w:r>
      <w:r>
        <w:rPr>
          <w:rFonts w:hint="eastAsia" w:ascii="仿宋" w:hAnsi="仿宋" w:eastAsia="仿宋" w:cs="仿宋"/>
          <w:color w:val="auto"/>
          <w:sz w:val="28"/>
          <w:szCs w:val="28"/>
          <w:highlight w:val="none"/>
          <w:shd w:val="clear" w:color="auto" w:fill="FFFFFF"/>
          <w:lang w:val="en-US" w:eastAsia="zh-CN"/>
        </w:rPr>
        <w:t>一年一付</w:t>
      </w:r>
      <w:r>
        <w:rPr>
          <w:rFonts w:hint="eastAsia" w:ascii="仿宋" w:hAnsi="仿宋" w:eastAsia="仿宋" w:cs="仿宋"/>
          <w:color w:val="auto"/>
          <w:sz w:val="28"/>
          <w:szCs w:val="28"/>
          <w:highlight w:val="none"/>
          <w:shd w:val="clear" w:color="auto" w:fill="FFFFFF"/>
        </w:rPr>
        <w:t>，具体支付时间及方式在相关《租赁合同》中约定。</w:t>
      </w:r>
    </w:p>
    <w:p w14:paraId="70CDCB45">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履约保证金：拍卖成交后、相关《租赁合同》签订前，委托人向</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收取</w:t>
      </w:r>
      <w:r>
        <w:rPr>
          <w:rFonts w:hint="eastAsia" w:ascii="仿宋" w:hAnsi="仿宋" w:eastAsia="仿宋" w:cs="仿宋"/>
          <w:color w:val="auto"/>
          <w:sz w:val="28"/>
          <w:szCs w:val="28"/>
          <w:highlight w:val="none"/>
          <w:shd w:val="clear" w:color="auto" w:fill="FFFFFF"/>
          <w:lang w:val="en-US" w:eastAsia="zh-CN"/>
        </w:rPr>
        <w:t>16000</w:t>
      </w:r>
      <w:r>
        <w:rPr>
          <w:rFonts w:hint="eastAsia" w:ascii="仿宋" w:hAnsi="仿宋" w:eastAsia="仿宋" w:cs="仿宋"/>
          <w:color w:val="auto"/>
          <w:sz w:val="28"/>
          <w:szCs w:val="28"/>
          <w:highlight w:val="none"/>
          <w:shd w:val="clear" w:color="auto" w:fill="FFFFFF"/>
        </w:rPr>
        <w:t>元的履约保证金，具体用途在相关《租赁合同》中约定。</w:t>
      </w:r>
    </w:p>
    <w:p w14:paraId="5C8C0D27">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租赁合同：相关《租赁合同》在拍卖成交后30日内签订。</w:t>
      </w:r>
    </w:p>
    <w:p w14:paraId="61049689">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转借转租：不得擅自转借转租。</w:t>
      </w:r>
    </w:p>
    <w:p w14:paraId="60FF9835">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瑕疵情况：现状拍卖。</w:t>
      </w:r>
    </w:p>
    <w:p w14:paraId="15A2E0BB">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起拍价：</w:t>
      </w:r>
      <w:r>
        <w:rPr>
          <w:rFonts w:hint="eastAsia" w:ascii="仿宋" w:hAnsi="仿宋" w:eastAsia="仿宋" w:cs="仿宋"/>
          <w:color w:val="auto"/>
          <w:sz w:val="28"/>
          <w:szCs w:val="28"/>
          <w:highlight w:val="none"/>
          <w:shd w:val="clear" w:color="auto" w:fill="FFFFFF"/>
          <w:lang w:val="en-US" w:eastAsia="zh-CN"/>
        </w:rPr>
        <w:t>200000元/年</w:t>
      </w:r>
      <w:r>
        <w:rPr>
          <w:rFonts w:hint="eastAsia" w:ascii="仿宋" w:hAnsi="仿宋" w:eastAsia="仿宋" w:cs="仿宋"/>
          <w:color w:val="auto"/>
          <w:sz w:val="28"/>
          <w:szCs w:val="28"/>
          <w:highlight w:val="none"/>
          <w:shd w:val="clear" w:color="auto" w:fill="FFFFFF"/>
        </w:rPr>
        <w:t>。</w:t>
      </w:r>
      <w:bookmarkStart w:id="0" w:name="_GoBack"/>
      <w:bookmarkEnd w:id="0"/>
    </w:p>
    <w:p w14:paraId="5D431B7A">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竞买保证金：</w:t>
      </w:r>
      <w:r>
        <w:rPr>
          <w:rFonts w:hint="eastAsia" w:ascii="仿宋" w:hAnsi="仿宋" w:eastAsia="仿宋" w:cs="仿宋"/>
          <w:color w:val="auto"/>
          <w:sz w:val="28"/>
          <w:szCs w:val="28"/>
          <w:highlight w:val="none"/>
          <w:shd w:val="clear" w:color="auto" w:fill="FFFFFF"/>
          <w:lang w:val="en-US" w:eastAsia="zh-CN"/>
        </w:rPr>
        <w:t>10000</w:t>
      </w:r>
      <w:r>
        <w:rPr>
          <w:rFonts w:hint="eastAsia" w:ascii="仿宋" w:hAnsi="仿宋" w:eastAsia="仿宋" w:cs="仿宋"/>
          <w:color w:val="auto"/>
          <w:sz w:val="28"/>
          <w:szCs w:val="28"/>
          <w:highlight w:val="none"/>
          <w:shd w:val="clear" w:color="auto" w:fill="FFFFFF"/>
        </w:rPr>
        <w:t>元整。</w:t>
      </w:r>
    </w:p>
    <w:p w14:paraId="420EED88">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本标的特定资格要求：承租人需获得省、市邮政管理局出具的快递末端网点备案回执。</w:t>
      </w:r>
    </w:p>
    <w:p w14:paraId="450E5AE0">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lang w:val="en-US" w:eastAsia="zh-CN"/>
        </w:rPr>
        <w:t>二</w:t>
      </w:r>
      <w:r>
        <w:rPr>
          <w:rFonts w:hint="eastAsia" w:ascii="仿宋" w:hAnsi="仿宋" w:eastAsia="仿宋" w:cs="仿宋"/>
          <w:color w:val="auto"/>
          <w:sz w:val="28"/>
          <w:szCs w:val="28"/>
          <w:highlight w:val="none"/>
          <w:shd w:val="clear" w:color="auto" w:fill="FFFFFF"/>
        </w:rPr>
        <w:t>、租赁期间经营服务要求</w:t>
      </w:r>
    </w:p>
    <w:p w14:paraId="388ED342">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1、如遇政府行为改造和迁移、河北科技工程职业技术大学规划的扩建及征用相关事项以及房屋使用性质发生变化，</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 xml:space="preserve">应无条件予以配合迁移或撤出，合同随即变更或终止。  </w:t>
      </w:r>
    </w:p>
    <w:p w14:paraId="228C5F10">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rPr>
        <w:t>2、河北科技工程职业技术大学为全日制本科学校，在校生人数约为18400人。为进一步</w:t>
      </w:r>
      <w:r>
        <w:rPr>
          <w:rFonts w:hint="eastAsia" w:ascii="仿宋" w:hAnsi="仿宋" w:eastAsia="仿宋" w:cs="仿宋"/>
          <w:color w:val="auto"/>
          <w:sz w:val="28"/>
          <w:szCs w:val="28"/>
          <w:highlight w:val="none"/>
          <w:shd w:val="clear" w:color="auto" w:fill="FFFFFF"/>
          <w:lang w:val="en-US" w:eastAsia="zh-CN"/>
        </w:rPr>
        <w:t>方便</w:t>
      </w:r>
      <w:r>
        <w:rPr>
          <w:rFonts w:hint="eastAsia" w:ascii="仿宋" w:hAnsi="仿宋" w:eastAsia="仿宋" w:cs="仿宋"/>
          <w:color w:val="auto"/>
          <w:sz w:val="28"/>
          <w:szCs w:val="28"/>
          <w:highlight w:val="none"/>
          <w:shd w:val="clear" w:color="auto" w:fill="FFFFFF"/>
        </w:rPr>
        <w:t>我校</w:t>
      </w:r>
      <w:r>
        <w:rPr>
          <w:rFonts w:hint="eastAsia" w:ascii="仿宋" w:hAnsi="仿宋" w:eastAsia="仿宋" w:cs="仿宋"/>
          <w:color w:val="auto"/>
          <w:sz w:val="28"/>
          <w:szCs w:val="28"/>
          <w:highlight w:val="none"/>
          <w:shd w:val="clear" w:color="auto" w:fill="FFFFFF"/>
          <w:lang w:val="en-US" w:eastAsia="zh-CN"/>
        </w:rPr>
        <w:t>西校区师生的快递服务需求</w:t>
      </w:r>
      <w:r>
        <w:rPr>
          <w:rFonts w:hint="eastAsia" w:ascii="仿宋" w:hAnsi="仿宋" w:eastAsia="仿宋" w:cs="仿宋"/>
          <w:color w:val="auto"/>
          <w:sz w:val="28"/>
          <w:szCs w:val="28"/>
          <w:highlight w:val="none"/>
          <w:shd w:val="clear" w:color="auto" w:fill="FFFFFF"/>
        </w:rPr>
        <w:t>，更好地为广大师生员工</w:t>
      </w:r>
      <w:r>
        <w:rPr>
          <w:rFonts w:hint="eastAsia" w:ascii="仿宋" w:hAnsi="仿宋" w:eastAsia="仿宋" w:cs="仿宋"/>
          <w:color w:val="auto"/>
          <w:sz w:val="28"/>
          <w:szCs w:val="28"/>
          <w:highlight w:val="none"/>
          <w:shd w:val="clear" w:color="auto" w:fill="FFFFFF"/>
          <w:lang w:val="en-US" w:eastAsia="zh-CN"/>
        </w:rPr>
        <w:t>提供快递</w:t>
      </w:r>
      <w:r>
        <w:rPr>
          <w:rFonts w:hint="eastAsia" w:ascii="仿宋" w:hAnsi="仿宋" w:eastAsia="仿宋" w:cs="仿宋"/>
          <w:color w:val="auto"/>
          <w:sz w:val="28"/>
          <w:szCs w:val="28"/>
          <w:highlight w:val="none"/>
          <w:shd w:val="clear" w:color="auto" w:fill="FFFFFF"/>
        </w:rPr>
        <w:t>服务，本项目计划引进经验丰富、信誉良好的</w:t>
      </w:r>
      <w:r>
        <w:rPr>
          <w:rFonts w:hint="eastAsia" w:ascii="仿宋" w:hAnsi="仿宋" w:eastAsia="仿宋" w:cs="仿宋"/>
          <w:color w:val="auto"/>
          <w:sz w:val="28"/>
          <w:szCs w:val="28"/>
          <w:highlight w:val="none"/>
          <w:shd w:val="clear" w:color="auto" w:fill="FFFFFF"/>
          <w:lang w:val="en-US" w:eastAsia="zh-CN"/>
        </w:rPr>
        <w:t>快递服务</w:t>
      </w:r>
      <w:r>
        <w:rPr>
          <w:rFonts w:hint="eastAsia" w:ascii="仿宋" w:hAnsi="仿宋" w:eastAsia="仿宋" w:cs="仿宋"/>
          <w:color w:val="auto"/>
          <w:sz w:val="28"/>
          <w:szCs w:val="28"/>
          <w:highlight w:val="none"/>
          <w:shd w:val="clear" w:color="auto" w:fill="FFFFFF"/>
        </w:rPr>
        <w:t>企业。</w:t>
      </w:r>
      <w:r>
        <w:rPr>
          <w:rFonts w:hint="eastAsia" w:ascii="仿宋" w:hAnsi="仿宋" w:eastAsia="仿宋" w:cs="仿宋"/>
          <w:color w:val="auto"/>
          <w:sz w:val="28"/>
          <w:szCs w:val="28"/>
          <w:highlight w:val="none"/>
          <w:shd w:val="clear" w:color="auto" w:fill="FFFFFF"/>
          <w:lang w:val="en-US" w:eastAsia="zh-CN"/>
        </w:rPr>
        <w:t>具体服务要求如下：</w:t>
      </w:r>
    </w:p>
    <w:p w14:paraId="5A877161">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rPr>
        <w:t>（1）</w:t>
      </w:r>
      <w:r>
        <w:rPr>
          <w:rFonts w:hint="eastAsia" w:ascii="仿宋" w:hAnsi="仿宋" w:eastAsia="仿宋" w:cs="仿宋"/>
          <w:color w:val="auto"/>
          <w:sz w:val="28"/>
          <w:szCs w:val="28"/>
          <w:highlight w:val="none"/>
          <w:shd w:val="clear" w:color="auto" w:fill="FFFFFF"/>
          <w:lang w:val="en-US" w:eastAsia="zh-CN"/>
        </w:rPr>
        <w:t>为更好地服务校内广大师生，承租人应在签订合同后三个月内引入不少于6家主流快递品牌（如邮政、顺丰、中通、圆通、韵达、申通、京东、德邦、极兔等）在校园内的收寄和投递业务。</w:t>
      </w:r>
    </w:p>
    <w:p w14:paraId="69C71378">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w:t>
      </w:r>
      <w:r>
        <w:rPr>
          <w:rFonts w:hint="eastAsia" w:ascii="仿宋" w:hAnsi="仿宋" w:eastAsia="仿宋" w:cs="仿宋"/>
          <w:color w:val="auto"/>
          <w:sz w:val="28"/>
          <w:szCs w:val="28"/>
          <w:highlight w:val="none"/>
          <w:shd w:val="clear" w:color="auto" w:fill="FFFFFF"/>
          <w:lang w:val="en-US" w:eastAsia="zh-CN"/>
        </w:rPr>
        <w:t>2</w:t>
      </w:r>
      <w:r>
        <w:rPr>
          <w:rFonts w:hint="eastAsia" w:ascii="仿宋" w:hAnsi="仿宋" w:eastAsia="仿宋" w:cs="仿宋"/>
          <w:color w:val="auto"/>
          <w:sz w:val="28"/>
          <w:szCs w:val="28"/>
          <w:highlight w:val="none"/>
          <w:shd w:val="clear" w:color="auto" w:fill="FFFFFF"/>
        </w:rPr>
        <w:t>）承租人应在快递服务点内设置智能快递柜、手持智能巴枪（PDA）、高速热敏面单打印机、智能电子称重台、电脑</w:t>
      </w: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sz w:val="28"/>
          <w:szCs w:val="28"/>
          <w:highlight w:val="none"/>
          <w:shd w:val="clear" w:color="auto" w:fill="FFFFFF"/>
          <w:lang w:val="en-US" w:eastAsia="zh-CN"/>
        </w:rPr>
        <w:t>高清拍照仪</w:t>
      </w:r>
      <w:r>
        <w:rPr>
          <w:rFonts w:hint="eastAsia" w:ascii="仿宋" w:hAnsi="仿宋" w:eastAsia="仿宋" w:cs="仿宋"/>
          <w:color w:val="auto"/>
          <w:sz w:val="28"/>
          <w:szCs w:val="28"/>
          <w:highlight w:val="none"/>
          <w:shd w:val="clear" w:color="auto" w:fill="FFFFFF"/>
        </w:rPr>
        <w:t>等设备，</w:t>
      </w:r>
      <w:r>
        <w:rPr>
          <w:rFonts w:hint="eastAsia" w:ascii="仿宋" w:hAnsi="仿宋" w:eastAsia="仿宋" w:cs="仿宋"/>
          <w:color w:val="auto"/>
          <w:sz w:val="28"/>
          <w:szCs w:val="28"/>
          <w:highlight w:val="none"/>
          <w:shd w:val="clear" w:color="auto" w:fill="FFFFFF"/>
          <w:lang w:val="en-US" w:eastAsia="zh-CN"/>
        </w:rPr>
        <w:t>智能快递柜东、西校区各</w:t>
      </w:r>
      <w:r>
        <w:rPr>
          <w:rFonts w:hint="eastAsia" w:ascii="仿宋" w:hAnsi="仿宋" w:eastAsia="仿宋" w:cs="仿宋"/>
          <w:color w:val="auto"/>
          <w:sz w:val="28"/>
          <w:szCs w:val="28"/>
          <w:highlight w:val="none"/>
          <w:shd w:val="clear" w:color="auto" w:fill="FFFFFF"/>
        </w:rPr>
        <w:t>不少于</w:t>
      </w:r>
      <w:r>
        <w:rPr>
          <w:rFonts w:hint="eastAsia" w:ascii="仿宋" w:hAnsi="仿宋" w:eastAsia="仿宋" w:cs="仿宋"/>
          <w:color w:val="auto"/>
          <w:sz w:val="28"/>
          <w:szCs w:val="28"/>
          <w:highlight w:val="none"/>
          <w:shd w:val="clear" w:color="auto" w:fill="FFFFFF"/>
          <w:lang w:val="en-US" w:eastAsia="zh-CN"/>
        </w:rPr>
        <w:t>100个格口，并能利用无人配送车、楼宇机器人等智能设备进行常态化服务</w:t>
      </w:r>
      <w:r>
        <w:rPr>
          <w:rFonts w:hint="eastAsia" w:ascii="仿宋" w:hAnsi="仿宋" w:eastAsia="仿宋" w:cs="仿宋"/>
          <w:color w:val="auto"/>
          <w:sz w:val="28"/>
          <w:szCs w:val="28"/>
          <w:highlight w:val="none"/>
          <w:shd w:val="clear" w:color="auto" w:fill="FFFFFF"/>
        </w:rPr>
        <w:t>。</w:t>
      </w:r>
    </w:p>
    <w:p w14:paraId="25060644">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sz w:val="28"/>
          <w:szCs w:val="28"/>
          <w:highlight w:val="none"/>
          <w:shd w:val="clear" w:color="auto" w:fill="FFFFFF"/>
          <w:lang w:val="en-US" w:eastAsia="zh-CN"/>
        </w:rPr>
        <w:t>3</w:t>
      </w: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sz w:val="28"/>
          <w:szCs w:val="28"/>
          <w:highlight w:val="none"/>
          <w:shd w:val="clear" w:color="auto" w:fill="FFFFFF"/>
          <w:lang w:val="en-US" w:eastAsia="zh-CN"/>
        </w:rPr>
        <w:t>快递服务</w:t>
      </w:r>
      <w:r>
        <w:rPr>
          <w:rFonts w:hint="eastAsia" w:ascii="仿宋" w:hAnsi="仿宋" w:eastAsia="仿宋" w:cs="仿宋"/>
          <w:color w:val="auto"/>
          <w:sz w:val="28"/>
          <w:szCs w:val="28"/>
          <w:highlight w:val="none"/>
          <w:shd w:val="clear" w:color="auto" w:fill="FFFFFF"/>
        </w:rPr>
        <w:t>的定价，应当遵循公平、合法和诚实守信的原则，应充分考虑学校消费群体的特殊性，定价不得高于学校周边同类服务项目</w:t>
      </w: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sz w:val="28"/>
          <w:szCs w:val="28"/>
          <w:highlight w:val="none"/>
          <w:shd w:val="clear" w:color="auto" w:fill="FFFFFF"/>
          <w:lang w:val="en-US" w:eastAsia="zh-CN"/>
        </w:rPr>
        <w:t>并</w:t>
      </w:r>
      <w:r>
        <w:rPr>
          <w:rFonts w:hint="eastAsia" w:ascii="仿宋" w:hAnsi="仿宋" w:eastAsia="仿宋" w:cs="仿宋"/>
          <w:color w:val="auto"/>
          <w:sz w:val="28"/>
          <w:szCs w:val="28"/>
          <w:highlight w:val="none"/>
          <w:shd w:val="clear" w:color="auto" w:fill="FFFFFF"/>
          <w:lang w:eastAsia="zh-CN"/>
        </w:rPr>
        <w:t>针对学校定制专属优惠套餐</w:t>
      </w:r>
      <w:r>
        <w:rPr>
          <w:rFonts w:hint="eastAsia" w:ascii="仿宋" w:hAnsi="仿宋" w:eastAsia="仿宋" w:cs="仿宋"/>
          <w:color w:val="auto"/>
          <w:sz w:val="28"/>
          <w:szCs w:val="28"/>
          <w:highlight w:val="none"/>
          <w:shd w:val="clear" w:color="auto" w:fill="FFFFFF"/>
        </w:rPr>
        <w:t>。</w:t>
      </w:r>
    </w:p>
    <w:p w14:paraId="5B6814D3">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sz w:val="28"/>
          <w:szCs w:val="28"/>
          <w:highlight w:val="none"/>
          <w:shd w:val="clear" w:color="auto" w:fill="FFFFFF"/>
          <w:lang w:val="en-US" w:eastAsia="zh-CN"/>
        </w:rPr>
        <w:t>4</w:t>
      </w: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sz w:val="28"/>
          <w:szCs w:val="28"/>
          <w:highlight w:val="none"/>
          <w:shd w:val="clear" w:color="auto" w:fill="FFFFFF"/>
        </w:rPr>
        <w:t>商品价格应在店内明示，做到价目齐全、标价清晰，价格变动后，应以书面形式征得学校同意后进行更换。</w:t>
      </w:r>
    </w:p>
    <w:p w14:paraId="02CFE0D3">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w:t>
      </w:r>
      <w:r>
        <w:rPr>
          <w:rFonts w:hint="eastAsia" w:ascii="仿宋" w:hAnsi="仿宋" w:eastAsia="仿宋" w:cs="仿宋"/>
          <w:color w:val="auto"/>
          <w:sz w:val="28"/>
          <w:szCs w:val="28"/>
          <w:highlight w:val="none"/>
          <w:shd w:val="clear" w:color="auto" w:fill="FFFFFF"/>
          <w:lang w:val="en-US" w:eastAsia="zh-CN"/>
        </w:rPr>
        <w:t>5</w:t>
      </w:r>
      <w:r>
        <w:rPr>
          <w:rFonts w:hint="eastAsia" w:ascii="仿宋" w:hAnsi="仿宋" w:eastAsia="仿宋" w:cs="仿宋"/>
          <w:color w:val="auto"/>
          <w:sz w:val="28"/>
          <w:szCs w:val="28"/>
          <w:highlight w:val="none"/>
          <w:shd w:val="clear" w:color="auto" w:fill="FFFFFF"/>
        </w:rPr>
        <w:t>）承租人在《租赁合同》签订后</w:t>
      </w:r>
      <w:r>
        <w:rPr>
          <w:rFonts w:hint="eastAsia" w:ascii="仿宋" w:hAnsi="仿宋" w:eastAsia="仿宋" w:cs="仿宋"/>
          <w:color w:val="auto"/>
          <w:sz w:val="28"/>
          <w:szCs w:val="28"/>
          <w:highlight w:val="none"/>
          <w:shd w:val="clear" w:color="auto" w:fill="FFFFFF"/>
          <w:lang w:val="en-US" w:eastAsia="zh-CN"/>
        </w:rPr>
        <w:t>15</w:t>
      </w:r>
      <w:r>
        <w:rPr>
          <w:rFonts w:hint="eastAsia" w:ascii="仿宋" w:hAnsi="仿宋" w:eastAsia="仿宋" w:cs="仿宋"/>
          <w:color w:val="auto"/>
          <w:sz w:val="28"/>
          <w:szCs w:val="28"/>
          <w:highlight w:val="none"/>
          <w:shd w:val="clear" w:color="auto" w:fill="FFFFFF"/>
        </w:rPr>
        <w:t>日内须按照</w:t>
      </w:r>
      <w:r>
        <w:rPr>
          <w:rFonts w:hint="eastAsia" w:ascii="仿宋" w:hAnsi="仿宋" w:eastAsia="仿宋" w:cs="仿宋"/>
          <w:color w:val="auto"/>
          <w:sz w:val="28"/>
          <w:szCs w:val="28"/>
          <w:highlight w:val="none"/>
          <w:shd w:val="clear" w:color="auto" w:fill="FFFFFF"/>
          <w:lang w:val="en-US" w:eastAsia="zh-CN"/>
        </w:rPr>
        <w:t>学校</w:t>
      </w:r>
      <w:r>
        <w:rPr>
          <w:rFonts w:hint="eastAsia" w:ascii="仿宋" w:hAnsi="仿宋" w:eastAsia="仿宋" w:cs="仿宋"/>
          <w:color w:val="auto"/>
          <w:sz w:val="28"/>
          <w:szCs w:val="28"/>
          <w:highlight w:val="none"/>
          <w:shd w:val="clear" w:color="auto" w:fill="FFFFFF"/>
        </w:rPr>
        <w:t>要求</w:t>
      </w:r>
      <w:r>
        <w:rPr>
          <w:rFonts w:hint="eastAsia" w:ascii="仿宋" w:hAnsi="仿宋" w:eastAsia="仿宋" w:cs="仿宋"/>
          <w:color w:val="auto"/>
          <w:sz w:val="28"/>
          <w:szCs w:val="28"/>
          <w:highlight w:val="none"/>
          <w:shd w:val="clear" w:color="auto" w:fill="FFFFFF"/>
          <w:lang w:val="en-US" w:eastAsia="zh-CN"/>
        </w:rPr>
        <w:t>在东、西校区开展快递服务</w:t>
      </w:r>
      <w:r>
        <w:rPr>
          <w:rFonts w:hint="eastAsia" w:ascii="仿宋" w:hAnsi="仿宋" w:eastAsia="仿宋" w:cs="仿宋"/>
          <w:color w:val="auto"/>
          <w:sz w:val="28"/>
          <w:szCs w:val="28"/>
          <w:highlight w:val="none"/>
          <w:shd w:val="clear" w:color="auto" w:fill="FFFFFF"/>
        </w:rPr>
        <w:t>。不按时的，履约保证金不退。</w:t>
      </w:r>
    </w:p>
    <w:p w14:paraId="085028F8">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sz w:val="28"/>
          <w:szCs w:val="28"/>
          <w:highlight w:val="none"/>
          <w:shd w:val="clear" w:color="auto" w:fill="FFFFFF"/>
          <w:lang w:val="en-US" w:eastAsia="zh-CN"/>
        </w:rPr>
        <w:t>6</w:t>
      </w:r>
      <w:r>
        <w:rPr>
          <w:rFonts w:hint="eastAsia" w:ascii="仿宋" w:hAnsi="仿宋" w:eastAsia="仿宋" w:cs="仿宋"/>
          <w:color w:val="auto"/>
          <w:sz w:val="28"/>
          <w:szCs w:val="28"/>
          <w:highlight w:val="none"/>
          <w:shd w:val="clear" w:color="auto" w:fill="FFFFFF"/>
          <w:lang w:eastAsia="zh-CN"/>
        </w:rPr>
        <w:t>）</w:t>
      </w:r>
      <w:r>
        <w:rPr>
          <w:rFonts w:hint="eastAsia" w:ascii="仿宋" w:hAnsi="仿宋" w:eastAsia="仿宋" w:cs="仿宋"/>
          <w:color w:val="auto"/>
          <w:sz w:val="28"/>
          <w:szCs w:val="28"/>
          <w:highlight w:val="none"/>
          <w:shd w:val="clear" w:color="auto" w:fill="FFFFFF"/>
          <w:lang w:val="en-US" w:eastAsia="zh-CN"/>
        </w:rPr>
        <w:t>承租人应积极配合学校相关专业开展校企专业共建事宜（如安排学生实习、课程建设等）。</w:t>
      </w:r>
    </w:p>
    <w:p w14:paraId="47DA8D81">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3、出租房产仅限用于开</w:t>
      </w:r>
      <w:r>
        <w:rPr>
          <w:rFonts w:hint="eastAsia" w:ascii="仿宋" w:hAnsi="仿宋" w:eastAsia="仿宋" w:cs="仿宋"/>
          <w:color w:val="auto"/>
          <w:sz w:val="28"/>
          <w:szCs w:val="28"/>
          <w:highlight w:val="none"/>
          <w:shd w:val="clear" w:color="auto" w:fill="FFFFFF"/>
          <w:lang w:val="en-US" w:eastAsia="zh-CN"/>
        </w:rPr>
        <w:t>展快递服务</w:t>
      </w:r>
      <w:r>
        <w:rPr>
          <w:rFonts w:hint="eastAsia" w:ascii="仿宋" w:hAnsi="仿宋" w:eastAsia="仿宋" w:cs="仿宋"/>
          <w:color w:val="auto"/>
          <w:sz w:val="28"/>
          <w:szCs w:val="28"/>
          <w:highlight w:val="none"/>
          <w:shd w:val="clear" w:color="auto" w:fill="FFFFFF"/>
        </w:rPr>
        <w:t>，</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在租用房屋期间，须严格遵守报名时所持的营业执照中包含的经营项目，不得擅自更改或增加，如在租期内更改营业项目或范围，则视为违约，合同终止，房屋将重新对外进行公开招租，</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将被</w:t>
      </w:r>
      <w:r>
        <w:rPr>
          <w:rFonts w:hint="eastAsia" w:ascii="仿宋" w:hAnsi="仿宋" w:eastAsia="仿宋" w:cs="仿宋"/>
          <w:color w:val="auto"/>
          <w:sz w:val="28"/>
          <w:szCs w:val="28"/>
          <w:highlight w:val="none"/>
          <w:shd w:val="clear" w:color="auto" w:fill="FFFFFF"/>
          <w:lang w:val="en-US" w:eastAsia="zh-CN"/>
        </w:rPr>
        <w:t>学校</w:t>
      </w:r>
      <w:r>
        <w:rPr>
          <w:rFonts w:hint="eastAsia" w:ascii="仿宋" w:hAnsi="仿宋" w:eastAsia="仿宋" w:cs="仿宋"/>
          <w:color w:val="auto"/>
          <w:sz w:val="28"/>
          <w:szCs w:val="28"/>
          <w:highlight w:val="none"/>
          <w:shd w:val="clear" w:color="auto" w:fill="FFFFFF"/>
        </w:rPr>
        <w:t>纳入失信人管理。</w:t>
      </w:r>
    </w:p>
    <w:p w14:paraId="34D34EB3">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4、</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应合法经营，遵守国家各项法律法规，遵守学校各项规章制度的有关规定。一切经营生活等活动须服从学校管理部门的统一领导和管理。</w:t>
      </w:r>
    </w:p>
    <w:p w14:paraId="149B3002">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5、</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应对成交标的实行三包：“包卫生、包管理、包安全”，按照消防要求配备消防安全器材，完善消防安全制度，</w:t>
      </w:r>
      <w:r>
        <w:rPr>
          <w:rFonts w:hint="eastAsia" w:ascii="仿宋" w:hAnsi="仿宋" w:eastAsia="仿宋" w:cs="仿宋"/>
          <w:color w:val="auto"/>
          <w:sz w:val="28"/>
          <w:szCs w:val="28"/>
          <w:highlight w:val="none"/>
          <w:shd w:val="clear" w:color="auto" w:fill="FFFFFF"/>
          <w:lang w:val="en-US" w:eastAsia="zh-CN"/>
        </w:rPr>
        <w:t>屋</w:t>
      </w:r>
      <w:r>
        <w:rPr>
          <w:rFonts w:hint="eastAsia" w:ascii="仿宋" w:hAnsi="仿宋" w:eastAsia="仿宋" w:cs="仿宋"/>
          <w:color w:val="auto"/>
          <w:sz w:val="28"/>
          <w:szCs w:val="28"/>
          <w:highlight w:val="none"/>
          <w:shd w:val="clear" w:color="auto" w:fill="FFFFFF"/>
        </w:rPr>
        <w:t>内的布置和设备等必须符合消防要求，并与学校签订相关安全协议书或责任书。</w:t>
      </w:r>
    </w:p>
    <w:p w14:paraId="3E6E42A1">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6、营业活动仅</w:t>
      </w:r>
      <w:r>
        <w:rPr>
          <w:rFonts w:hint="eastAsia" w:ascii="仿宋" w:hAnsi="仿宋" w:eastAsia="仿宋" w:cs="仿宋"/>
          <w:color w:val="auto"/>
          <w:sz w:val="28"/>
          <w:szCs w:val="28"/>
          <w:highlight w:val="none"/>
          <w:shd w:val="clear" w:color="auto" w:fill="FFFFFF"/>
          <w:lang w:eastAsia="zh-CN"/>
        </w:rPr>
        <w:t>限在</w:t>
      </w:r>
      <w:r>
        <w:rPr>
          <w:rFonts w:hint="eastAsia" w:ascii="仿宋" w:hAnsi="仿宋" w:eastAsia="仿宋" w:cs="仿宋"/>
          <w:color w:val="auto"/>
          <w:sz w:val="28"/>
          <w:szCs w:val="28"/>
          <w:highlight w:val="none"/>
          <w:shd w:val="clear" w:color="auto" w:fill="FFFFFF"/>
        </w:rPr>
        <w:t>指定区域内进行，不得擅自扩大至室外，对于室内外卫生、物品摆放等不合格的，委托人将限期整改，逾期未</w:t>
      </w:r>
      <w:r>
        <w:rPr>
          <w:rFonts w:hint="eastAsia" w:ascii="仿宋" w:hAnsi="仿宋" w:eastAsia="仿宋" w:cs="仿宋"/>
          <w:color w:val="auto"/>
          <w:sz w:val="28"/>
          <w:szCs w:val="28"/>
          <w:highlight w:val="none"/>
          <w:shd w:val="clear" w:color="auto" w:fill="FFFFFF"/>
          <w:lang w:eastAsia="zh-CN"/>
        </w:rPr>
        <w:t>达到</w:t>
      </w:r>
      <w:r>
        <w:rPr>
          <w:rFonts w:hint="eastAsia" w:ascii="仿宋" w:hAnsi="仿宋" w:eastAsia="仿宋" w:cs="仿宋"/>
          <w:color w:val="auto"/>
          <w:sz w:val="28"/>
          <w:szCs w:val="28"/>
          <w:highlight w:val="none"/>
          <w:shd w:val="clear" w:color="auto" w:fill="FFFFFF"/>
        </w:rPr>
        <w:t>要求的，将视为</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违约，合同自动终止并没收履约保证金。</w:t>
      </w:r>
    </w:p>
    <w:p w14:paraId="402E7E57">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7、租期内严禁经营娱乐、排烟污染环境、占道经营等相关业务，</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不得在租赁房屋内居住、做饭。</w:t>
      </w:r>
    </w:p>
    <w:p w14:paraId="2D7CED82">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9、</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及其所有工作人员与我校无隶属关系，承租期间，</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应最大限度保证承租房屋内的各项的安全，发生一切事故、工伤等事件，均由</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自行解决。</w:t>
      </w:r>
    </w:p>
    <w:p w14:paraId="1612A0CE">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10、</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不得从事违法经营活动，一经发现，</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承担全部处罚，并将视为</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违约，合同自动终止。</w:t>
      </w:r>
    </w:p>
    <w:p w14:paraId="0B4CC2AB">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11、承租期满，店面装修产权归委托人，</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不得拆除或损坏所有装修。</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投资的设备等按照所有权归</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所有，并同</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所有人员一起在规定日期内撤离。</w:t>
      </w:r>
    </w:p>
    <w:p w14:paraId="7D6D78D0">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12、</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自行办理经营许可证照，并承担经营期间所发生的涉及公安、工商、税务、卫生、安全、责任事故等一切费用，由此导致委托人受到行政处罚或其他经济损失的，均由</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负责。</w:t>
      </w:r>
    </w:p>
    <w:p w14:paraId="752CA731">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w:t>
      </w:r>
      <w:r>
        <w:rPr>
          <w:rFonts w:hint="eastAsia" w:ascii="仿宋" w:hAnsi="仿宋" w:eastAsia="仿宋" w:cs="仿宋"/>
          <w:color w:val="auto"/>
          <w:sz w:val="28"/>
          <w:szCs w:val="28"/>
          <w:highlight w:val="none"/>
          <w:shd w:val="clear" w:color="auto" w:fill="FFFFFF"/>
          <w:lang w:val="en-US" w:eastAsia="zh-CN"/>
        </w:rPr>
        <w:t>3</w:t>
      </w:r>
      <w:r>
        <w:rPr>
          <w:rFonts w:hint="eastAsia" w:ascii="仿宋" w:hAnsi="仿宋" w:eastAsia="仿宋" w:cs="仿宋"/>
          <w:color w:val="auto"/>
          <w:sz w:val="28"/>
          <w:szCs w:val="28"/>
          <w:highlight w:val="none"/>
          <w:shd w:val="clear" w:color="auto" w:fill="FFFFFF"/>
        </w:rPr>
        <w:t>、</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必须严格遵守《消防安全法》及上级监管部门、消防等部门和学校的相关管理。自觉接受各部门的监督、检查，同时承担相应的法律责任，认真做好防火、防盗等安全工作。</w:t>
      </w:r>
    </w:p>
    <w:p w14:paraId="11AA64F8">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lang w:val="en-US" w:eastAsia="zh-CN"/>
        </w:rPr>
        <w:t>14</w:t>
      </w:r>
      <w:r>
        <w:rPr>
          <w:rFonts w:hint="eastAsia" w:ascii="仿宋" w:hAnsi="仿宋" w:eastAsia="仿宋" w:cs="仿宋"/>
          <w:color w:val="auto"/>
          <w:sz w:val="28"/>
          <w:szCs w:val="28"/>
          <w:highlight w:val="none"/>
          <w:shd w:val="clear" w:color="auto" w:fill="FFFFFF"/>
        </w:rPr>
        <w:t>、</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承租该项目后，对于学校</w:t>
      </w:r>
      <w:r>
        <w:rPr>
          <w:rFonts w:hint="eastAsia" w:ascii="仿宋" w:hAnsi="仿宋" w:eastAsia="仿宋" w:cs="仿宋"/>
          <w:color w:val="auto"/>
          <w:sz w:val="28"/>
          <w:szCs w:val="28"/>
          <w:highlight w:val="none"/>
          <w:shd w:val="clear" w:color="auto" w:fill="FFFFFF"/>
          <w:lang w:val="en-US" w:eastAsia="zh-CN"/>
        </w:rPr>
        <w:t>和</w:t>
      </w:r>
      <w:r>
        <w:rPr>
          <w:rFonts w:hint="eastAsia" w:ascii="仿宋" w:hAnsi="仿宋" w:eastAsia="仿宋" w:cs="仿宋"/>
          <w:color w:val="auto"/>
          <w:sz w:val="28"/>
          <w:szCs w:val="28"/>
          <w:highlight w:val="none"/>
          <w:shd w:val="clear" w:color="auto" w:fill="FFFFFF"/>
        </w:rPr>
        <w:t>师生提出的</w:t>
      </w:r>
      <w:r>
        <w:rPr>
          <w:rFonts w:hint="eastAsia" w:ascii="仿宋" w:hAnsi="仿宋" w:eastAsia="仿宋" w:cs="仿宋"/>
          <w:color w:val="auto"/>
          <w:sz w:val="28"/>
          <w:szCs w:val="28"/>
          <w:highlight w:val="none"/>
          <w:shd w:val="clear" w:color="auto" w:fill="FFFFFF"/>
          <w:lang w:val="en-US" w:eastAsia="zh-CN"/>
        </w:rPr>
        <w:t>合理</w:t>
      </w:r>
      <w:r>
        <w:rPr>
          <w:rFonts w:hint="eastAsia" w:ascii="仿宋" w:hAnsi="仿宋" w:eastAsia="仿宋" w:cs="仿宋"/>
          <w:color w:val="auto"/>
          <w:sz w:val="28"/>
          <w:szCs w:val="28"/>
          <w:highlight w:val="none"/>
          <w:shd w:val="clear" w:color="auto" w:fill="FFFFFF"/>
        </w:rPr>
        <w:t>需求</w:t>
      </w:r>
      <w:r>
        <w:rPr>
          <w:rFonts w:hint="eastAsia" w:ascii="仿宋" w:hAnsi="仿宋" w:eastAsia="仿宋" w:cs="仿宋"/>
          <w:color w:val="auto"/>
          <w:sz w:val="28"/>
          <w:szCs w:val="28"/>
          <w:highlight w:val="none"/>
          <w:shd w:val="clear" w:color="auto" w:fill="FFFFFF"/>
          <w:lang w:val="en-US" w:eastAsia="zh-CN"/>
        </w:rPr>
        <w:t>或</w:t>
      </w:r>
      <w:r>
        <w:rPr>
          <w:rFonts w:hint="eastAsia" w:ascii="仿宋" w:hAnsi="仿宋" w:eastAsia="仿宋" w:cs="仿宋"/>
          <w:color w:val="auto"/>
          <w:sz w:val="28"/>
          <w:szCs w:val="28"/>
          <w:highlight w:val="none"/>
          <w:shd w:val="clear" w:color="auto" w:fill="FFFFFF"/>
        </w:rPr>
        <w:t>意见，要及时进行落实</w:t>
      </w:r>
      <w:r>
        <w:rPr>
          <w:rFonts w:hint="eastAsia" w:ascii="仿宋" w:hAnsi="仿宋" w:eastAsia="仿宋" w:cs="仿宋"/>
          <w:color w:val="auto"/>
          <w:sz w:val="28"/>
          <w:szCs w:val="28"/>
          <w:highlight w:val="none"/>
          <w:shd w:val="clear" w:color="auto" w:fill="FFFFFF"/>
          <w:lang w:val="en-US" w:eastAsia="zh-CN"/>
        </w:rPr>
        <w:t>和</w:t>
      </w:r>
      <w:r>
        <w:rPr>
          <w:rFonts w:hint="eastAsia" w:ascii="仿宋" w:hAnsi="仿宋" w:eastAsia="仿宋" w:cs="仿宋"/>
          <w:color w:val="auto"/>
          <w:sz w:val="28"/>
          <w:szCs w:val="28"/>
          <w:highlight w:val="none"/>
          <w:shd w:val="clear" w:color="auto" w:fill="FFFFFF"/>
        </w:rPr>
        <w:t>有效</w:t>
      </w:r>
      <w:r>
        <w:rPr>
          <w:rFonts w:hint="eastAsia" w:ascii="仿宋" w:hAnsi="仿宋" w:eastAsia="仿宋" w:cs="仿宋"/>
          <w:color w:val="auto"/>
          <w:sz w:val="28"/>
          <w:szCs w:val="28"/>
          <w:highlight w:val="none"/>
          <w:shd w:val="clear" w:color="auto" w:fill="FFFFFF"/>
          <w:lang w:val="en-US" w:eastAsia="zh-CN"/>
        </w:rPr>
        <w:t>解决</w:t>
      </w:r>
      <w:r>
        <w:rPr>
          <w:rFonts w:hint="eastAsia" w:ascii="仿宋" w:hAnsi="仿宋" w:eastAsia="仿宋" w:cs="仿宋"/>
          <w:color w:val="auto"/>
          <w:sz w:val="28"/>
          <w:szCs w:val="28"/>
          <w:highlight w:val="none"/>
          <w:shd w:val="clear" w:color="auto" w:fill="FFFFFF"/>
        </w:rPr>
        <w:t>。学校聘请学生助理对</w:t>
      </w:r>
      <w:r>
        <w:rPr>
          <w:rFonts w:hint="eastAsia" w:ascii="仿宋" w:hAnsi="仿宋" w:eastAsia="仿宋" w:cs="仿宋"/>
          <w:color w:val="auto"/>
          <w:sz w:val="28"/>
          <w:szCs w:val="28"/>
          <w:highlight w:val="none"/>
          <w:shd w:val="clear" w:color="auto" w:fill="FFFFFF"/>
          <w:lang w:val="en-US" w:eastAsia="zh-CN"/>
        </w:rPr>
        <w:t>快递</w:t>
      </w:r>
      <w:r>
        <w:rPr>
          <w:rFonts w:hint="eastAsia" w:ascii="仿宋" w:hAnsi="仿宋" w:eastAsia="仿宋" w:cs="仿宋"/>
          <w:color w:val="auto"/>
          <w:sz w:val="28"/>
          <w:szCs w:val="28"/>
          <w:highlight w:val="none"/>
          <w:shd w:val="clear" w:color="auto" w:fill="FFFFFF"/>
        </w:rPr>
        <w:t>价格、</w:t>
      </w:r>
      <w:r>
        <w:rPr>
          <w:rFonts w:hint="eastAsia" w:ascii="仿宋" w:hAnsi="仿宋" w:eastAsia="仿宋" w:cs="仿宋"/>
          <w:color w:val="auto"/>
          <w:sz w:val="28"/>
          <w:szCs w:val="28"/>
          <w:highlight w:val="none"/>
          <w:shd w:val="clear" w:color="auto" w:fill="FFFFFF"/>
          <w:lang w:val="en-US" w:eastAsia="zh-CN"/>
        </w:rPr>
        <w:t>服务</w:t>
      </w:r>
      <w:r>
        <w:rPr>
          <w:rFonts w:hint="eastAsia" w:ascii="仿宋" w:hAnsi="仿宋" w:eastAsia="仿宋" w:cs="仿宋"/>
          <w:color w:val="auto"/>
          <w:sz w:val="28"/>
          <w:szCs w:val="28"/>
          <w:highlight w:val="none"/>
          <w:shd w:val="clear" w:color="auto" w:fill="FFFFFF"/>
        </w:rPr>
        <w:t>质量等进行监督，同时设置意见箱接收学生提出的投诉。寒暑假期间，</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可自行决定</w:t>
      </w:r>
      <w:r>
        <w:rPr>
          <w:rFonts w:hint="eastAsia" w:ascii="仿宋" w:hAnsi="仿宋" w:eastAsia="仿宋" w:cs="仿宋"/>
          <w:color w:val="auto"/>
          <w:sz w:val="28"/>
          <w:szCs w:val="28"/>
          <w:highlight w:val="none"/>
          <w:shd w:val="clear" w:color="auto" w:fill="FFFFFF"/>
          <w:lang w:val="en-US" w:eastAsia="zh-CN"/>
        </w:rPr>
        <w:t>营业</w:t>
      </w:r>
      <w:r>
        <w:rPr>
          <w:rFonts w:hint="eastAsia" w:ascii="仿宋" w:hAnsi="仿宋" w:eastAsia="仿宋" w:cs="仿宋"/>
          <w:color w:val="auto"/>
          <w:sz w:val="28"/>
          <w:szCs w:val="28"/>
          <w:highlight w:val="none"/>
          <w:shd w:val="clear" w:color="auto" w:fill="FFFFFF"/>
        </w:rPr>
        <w:t>时间。</w:t>
      </w:r>
    </w:p>
    <w:p w14:paraId="648CA002">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w:t>
      </w:r>
      <w:r>
        <w:rPr>
          <w:rFonts w:hint="eastAsia" w:ascii="仿宋" w:hAnsi="仿宋" w:eastAsia="仿宋" w:cs="仿宋"/>
          <w:color w:val="auto"/>
          <w:sz w:val="28"/>
          <w:szCs w:val="28"/>
          <w:highlight w:val="none"/>
          <w:shd w:val="clear" w:color="auto" w:fill="FFFFFF"/>
          <w:lang w:val="en-US" w:eastAsia="zh-CN"/>
        </w:rPr>
        <w:t>5</w:t>
      </w:r>
      <w:r>
        <w:rPr>
          <w:rFonts w:hint="eastAsia" w:ascii="仿宋" w:hAnsi="仿宋" w:eastAsia="仿宋" w:cs="仿宋"/>
          <w:color w:val="auto"/>
          <w:sz w:val="28"/>
          <w:szCs w:val="28"/>
          <w:highlight w:val="none"/>
          <w:shd w:val="clear" w:color="auto" w:fill="FFFFFF"/>
        </w:rPr>
        <w:t>、店面招牌按照</w:t>
      </w:r>
      <w:r>
        <w:rPr>
          <w:rFonts w:hint="eastAsia" w:ascii="仿宋" w:hAnsi="仿宋" w:eastAsia="仿宋" w:cs="仿宋"/>
          <w:color w:val="auto"/>
          <w:sz w:val="28"/>
          <w:szCs w:val="28"/>
          <w:highlight w:val="none"/>
          <w:shd w:val="clear" w:color="auto" w:fill="FFFFFF"/>
          <w:lang w:val="en-US" w:eastAsia="zh-CN"/>
        </w:rPr>
        <w:t>招租</w:t>
      </w:r>
      <w:r>
        <w:rPr>
          <w:rFonts w:hint="eastAsia" w:ascii="仿宋" w:hAnsi="仿宋" w:eastAsia="仿宋" w:cs="仿宋"/>
          <w:color w:val="auto"/>
          <w:sz w:val="28"/>
          <w:szCs w:val="28"/>
          <w:highlight w:val="none"/>
          <w:shd w:val="clear" w:color="auto" w:fill="FFFFFF"/>
        </w:rPr>
        <w:t>人规定的材质、规格、颜色、字体大小制作。店内布局合理、干净整洁、美观大方。</w:t>
      </w:r>
    </w:p>
    <w:p w14:paraId="1F53849A">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1</w:t>
      </w:r>
      <w:r>
        <w:rPr>
          <w:rFonts w:hint="eastAsia" w:ascii="仿宋" w:hAnsi="仿宋" w:eastAsia="仿宋" w:cs="仿宋"/>
          <w:color w:val="auto"/>
          <w:sz w:val="28"/>
          <w:szCs w:val="28"/>
          <w:highlight w:val="none"/>
          <w:shd w:val="clear" w:color="auto" w:fill="FFFFFF"/>
          <w:lang w:val="en-US" w:eastAsia="zh-CN"/>
        </w:rPr>
        <w:t>6</w:t>
      </w:r>
      <w:r>
        <w:rPr>
          <w:rFonts w:hint="eastAsia" w:ascii="仿宋" w:hAnsi="仿宋" w:eastAsia="仿宋" w:cs="仿宋"/>
          <w:color w:val="auto"/>
          <w:sz w:val="28"/>
          <w:szCs w:val="28"/>
          <w:highlight w:val="none"/>
          <w:shd w:val="clear" w:color="auto" w:fill="FFFFFF"/>
        </w:rPr>
        <w:t>、租期内产生的水、电等费用由</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自理（定期交学校主管部门），水、电按地方政府价格标准收费。水、电收费标准随地方政府调价而相应调整。</w:t>
      </w:r>
    </w:p>
    <w:p w14:paraId="644395CD">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lang w:val="en-US" w:eastAsia="zh-CN"/>
        </w:rPr>
        <w:t>17</w:t>
      </w:r>
      <w:r>
        <w:rPr>
          <w:rFonts w:hint="eastAsia" w:ascii="仿宋" w:hAnsi="仿宋" w:eastAsia="仿宋" w:cs="仿宋"/>
          <w:color w:val="auto"/>
          <w:sz w:val="28"/>
          <w:szCs w:val="28"/>
          <w:highlight w:val="none"/>
          <w:shd w:val="clear" w:color="auto" w:fill="FFFFFF"/>
        </w:rPr>
        <w:t>、</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不得私自改变所租房屋的使用性质，也不得私自对房屋结构及内部设施进行改造，确需改造，须经委托人有关部门批准方可进行。否则由</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负责恢复原状并承担由此造成的一切损失。</w:t>
      </w:r>
    </w:p>
    <w:p w14:paraId="064E6CE3">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18、本出租房产仅限承租人用于合法经营快递业务，不得擅自变更为其他经营用途。承租人在经营过程中，须同时遵守以下约定：</w:t>
      </w:r>
    </w:p>
    <w:p w14:paraId="372C8CB5">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快递产品价格不得高于同区域同类快递产品的市场价格；</w:t>
      </w:r>
    </w:p>
    <w:p w14:paraId="017859FE">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default"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针对学校师生群体，制定并提供专属优惠套餐。</w:t>
      </w:r>
    </w:p>
    <w:p w14:paraId="48FDE4ED">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lang w:val="en-US" w:eastAsia="zh-CN"/>
        </w:rPr>
        <w:t>19</w:t>
      </w:r>
      <w:r>
        <w:rPr>
          <w:rFonts w:hint="eastAsia" w:ascii="仿宋" w:hAnsi="仿宋" w:eastAsia="仿宋" w:cs="仿宋"/>
          <w:color w:val="auto"/>
          <w:sz w:val="28"/>
          <w:szCs w:val="28"/>
          <w:highlight w:val="none"/>
          <w:shd w:val="clear" w:color="auto" w:fill="FFFFFF"/>
        </w:rPr>
        <w:t>、在经营过程中因</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经营不善等情况造成委托人的一切损失，均由</w:t>
      </w:r>
      <w:r>
        <w:rPr>
          <w:rFonts w:hint="eastAsia" w:ascii="仿宋" w:hAnsi="仿宋" w:eastAsia="仿宋" w:cs="仿宋"/>
          <w:color w:val="auto"/>
          <w:sz w:val="28"/>
          <w:szCs w:val="28"/>
          <w:highlight w:val="none"/>
          <w:shd w:val="clear" w:color="auto" w:fill="FFFFFF"/>
          <w:lang w:eastAsia="zh-CN"/>
        </w:rPr>
        <w:t>承租人</w:t>
      </w:r>
      <w:r>
        <w:rPr>
          <w:rFonts w:hint="eastAsia" w:ascii="仿宋" w:hAnsi="仿宋" w:eastAsia="仿宋" w:cs="仿宋"/>
          <w:color w:val="auto"/>
          <w:sz w:val="28"/>
          <w:szCs w:val="28"/>
          <w:highlight w:val="none"/>
          <w:shd w:val="clear" w:color="auto" w:fill="FFFFFF"/>
        </w:rPr>
        <w:t>承担。</w:t>
      </w:r>
    </w:p>
    <w:p w14:paraId="7B4EC8AD">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jc w:val="center"/>
        <w:textAlignment w:val="auto"/>
        <w:rPr>
          <w:rFonts w:hint="eastAsia" w:ascii="仿宋" w:hAnsi="仿宋" w:eastAsia="仿宋" w:cs="仿宋"/>
          <w:color w:val="auto"/>
          <w:sz w:val="28"/>
          <w:szCs w:val="28"/>
          <w:highlight w:val="none"/>
          <w:shd w:val="clear" w:color="auto" w:fill="FFFFFF"/>
          <w:lang w:val="en-US" w:eastAsia="zh-CN"/>
        </w:rPr>
      </w:pPr>
    </w:p>
    <w:p w14:paraId="0A11DCA0">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仿宋" w:hAnsi="仿宋" w:eastAsia="仿宋" w:cs="仿宋"/>
          <w:color w:val="auto"/>
          <w:sz w:val="44"/>
          <w:szCs w:val="44"/>
          <w:highlight w:val="none"/>
          <w:shd w:val="clear" w:color="auto" w:fill="FFFFFF"/>
          <w:lang w:val="en-US" w:eastAsia="zh-CN"/>
        </w:rPr>
      </w:pPr>
      <w:r>
        <w:rPr>
          <w:rFonts w:hint="eastAsia" w:ascii="仿宋" w:hAnsi="仿宋" w:eastAsia="仿宋" w:cs="仿宋"/>
          <w:color w:val="auto"/>
          <w:sz w:val="44"/>
          <w:szCs w:val="44"/>
          <w:highlight w:val="none"/>
          <w:shd w:val="clear" w:color="auto" w:fill="FFFFFF"/>
          <w:lang w:val="en-US" w:eastAsia="zh-CN"/>
        </w:rPr>
        <w:t>竞买人将此文件盖章即表示认可</w:t>
      </w:r>
    </w:p>
    <w:p w14:paraId="01A8F6DF">
      <w:pPr>
        <w:jc w:val="left"/>
        <w:rPr>
          <w:rFonts w:hint="default" w:ascii="方正小标宋简体" w:hAnsi="Times New Roman" w:eastAsia="方正小标宋简体" w:cs="方正小标宋简体"/>
          <w:color w:val="auto"/>
          <w:spacing w:val="0"/>
          <w:sz w:val="30"/>
          <w:szCs w:val="30"/>
          <w:shd w:val="clear" w:color="auto" w:fill="FFFFFF"/>
          <w:lang w:val="en-US" w:eastAsia="zh-CN" w:bidi="ar-SA"/>
        </w:rPr>
      </w:pPr>
    </w:p>
    <w:p w14:paraId="0DFE804F">
      <w:pPr>
        <w:jc w:val="left"/>
        <w:rPr>
          <w:rFonts w:hint="default" w:ascii="方正小标宋简体" w:hAnsi="Times New Roman" w:eastAsia="方正小标宋简体" w:cs="方正小标宋简体"/>
          <w:color w:val="auto"/>
          <w:spacing w:val="0"/>
          <w:sz w:val="30"/>
          <w:szCs w:val="30"/>
          <w:shd w:val="clear" w:color="auto" w:fill="FFFFFF"/>
          <w:lang w:val="en-US" w:eastAsia="zh-CN" w:bidi="ar-SA"/>
        </w:rPr>
      </w:pPr>
    </w:p>
    <w:p w14:paraId="2A5467D9">
      <w:pPr>
        <w:jc w:val="left"/>
        <w:rPr>
          <w:rFonts w:hint="default" w:ascii="方正小标宋简体" w:hAnsi="Times New Roman" w:eastAsia="方正小标宋简体" w:cs="方正小标宋简体"/>
          <w:color w:val="auto"/>
          <w:spacing w:val="0"/>
          <w:sz w:val="30"/>
          <w:szCs w:val="30"/>
          <w:shd w:val="clear" w:color="auto" w:fill="FFFFFF"/>
          <w:lang w:val="en-US" w:eastAsia="zh-CN" w:bidi="ar-SA"/>
        </w:rPr>
      </w:pPr>
    </w:p>
    <w:p w14:paraId="2E1786E5">
      <w:pPr>
        <w:jc w:val="left"/>
        <w:rPr>
          <w:rFonts w:hint="default" w:ascii="方正小标宋简体" w:hAnsi="Times New Roman" w:eastAsia="方正小标宋简体" w:cs="方正小标宋简体"/>
          <w:color w:val="auto"/>
          <w:spacing w:val="0"/>
          <w:sz w:val="30"/>
          <w:szCs w:val="30"/>
          <w:shd w:val="clear" w:color="auto" w:fill="FFFFFF"/>
          <w:lang w:val="en-US" w:eastAsia="zh-CN" w:bidi="ar-SA"/>
        </w:rPr>
      </w:pPr>
    </w:p>
    <w:p w14:paraId="70CFE901">
      <w:pPr>
        <w:jc w:val="left"/>
        <w:rPr>
          <w:rFonts w:hint="default" w:ascii="方正小标宋简体" w:hAnsi="Times New Roman" w:eastAsia="方正小标宋简体" w:cs="方正小标宋简体"/>
          <w:color w:val="auto"/>
          <w:spacing w:val="0"/>
          <w:sz w:val="30"/>
          <w:szCs w:val="30"/>
          <w:shd w:val="clear" w:color="auto" w:fill="FFFFFF"/>
          <w:lang w:val="en-US" w:eastAsia="zh-CN" w:bidi="ar-SA"/>
        </w:rPr>
      </w:pPr>
    </w:p>
    <w:p w14:paraId="116447FF">
      <w:pPr>
        <w:jc w:val="left"/>
        <w:rPr>
          <w:rFonts w:hint="default" w:ascii="方正小标宋简体" w:hAnsi="Times New Roman" w:eastAsia="方正小标宋简体" w:cs="方正小标宋简体"/>
          <w:color w:val="auto"/>
          <w:spacing w:val="0"/>
          <w:sz w:val="30"/>
          <w:szCs w:val="30"/>
          <w:shd w:val="clear" w:color="auto" w:fill="FFFFFF"/>
          <w:lang w:val="en-US" w:eastAsia="zh-CN" w:bidi="ar-SA"/>
        </w:rPr>
      </w:pPr>
    </w:p>
    <w:p w14:paraId="02176B7A">
      <w:pPr>
        <w:jc w:val="left"/>
        <w:rPr>
          <w:rFonts w:hint="default" w:ascii="方正小标宋简体" w:hAnsi="Times New Roman" w:eastAsia="方正小标宋简体" w:cs="方正小标宋简体"/>
          <w:color w:val="auto"/>
          <w:spacing w:val="0"/>
          <w:sz w:val="30"/>
          <w:szCs w:val="30"/>
          <w:shd w:val="clear" w:color="auto" w:fill="FFFFFF"/>
          <w:lang w:val="en-US" w:eastAsia="zh-CN" w:bidi="ar-SA"/>
        </w:rPr>
      </w:pPr>
    </w:p>
    <w:p w14:paraId="738E777A">
      <w:pPr>
        <w:jc w:val="left"/>
        <w:rPr>
          <w:rFonts w:hint="default" w:ascii="方正小标宋简体" w:hAnsi="Times New Roman" w:eastAsia="方正小标宋简体" w:cs="方正小标宋简体"/>
          <w:color w:val="auto"/>
          <w:spacing w:val="0"/>
          <w:sz w:val="30"/>
          <w:szCs w:val="30"/>
          <w:shd w:val="clear" w:color="auto" w:fill="FFFFFF"/>
          <w:lang w:val="en-US" w:eastAsia="zh-CN" w:bidi="ar-SA"/>
        </w:rPr>
      </w:pPr>
    </w:p>
    <w:p w14:paraId="7195D76B">
      <w:pPr>
        <w:jc w:val="left"/>
        <w:rPr>
          <w:rFonts w:hint="default" w:ascii="方正小标宋简体" w:hAnsi="Times New Roman" w:eastAsia="方正小标宋简体" w:cs="方正小标宋简体"/>
          <w:color w:val="auto"/>
          <w:spacing w:val="0"/>
          <w:sz w:val="30"/>
          <w:szCs w:val="30"/>
          <w:shd w:val="clear" w:color="auto" w:fill="FFFFFF"/>
          <w:lang w:val="en-US" w:eastAsia="zh-CN" w:bidi="ar-SA"/>
        </w:rPr>
      </w:pPr>
    </w:p>
    <w:p w14:paraId="512AECE7">
      <w:pPr>
        <w:jc w:val="left"/>
        <w:rPr>
          <w:rFonts w:hint="default" w:ascii="方正小标宋简体" w:hAnsi="Times New Roman" w:eastAsia="方正小标宋简体" w:cs="方正小标宋简体"/>
          <w:color w:val="auto"/>
          <w:spacing w:val="0"/>
          <w:sz w:val="30"/>
          <w:szCs w:val="30"/>
          <w:shd w:val="clear" w:color="auto" w:fill="FFFFFF"/>
          <w:lang w:val="en-US" w:eastAsia="zh-CN" w:bidi="ar-SA"/>
        </w:rPr>
      </w:pPr>
    </w:p>
    <w:p w14:paraId="62758740">
      <w:pPr>
        <w:jc w:val="left"/>
        <w:rPr>
          <w:rFonts w:hint="default" w:ascii="方正小标宋简体" w:hAnsi="Times New Roman" w:eastAsia="方正小标宋简体" w:cs="方正小标宋简体"/>
          <w:color w:val="auto"/>
          <w:spacing w:val="0"/>
          <w:sz w:val="30"/>
          <w:szCs w:val="30"/>
          <w:shd w:val="clear" w:color="auto" w:fill="FFFFFF"/>
          <w:lang w:val="en-US" w:eastAsia="zh-CN" w:bidi="ar-SA"/>
        </w:rPr>
      </w:pPr>
    </w:p>
    <w:p w14:paraId="7B43EC5B">
      <w:pPr>
        <w:jc w:val="left"/>
        <w:rPr>
          <w:rFonts w:hint="default" w:ascii="方正小标宋简体" w:hAnsi="Times New Roman" w:eastAsia="方正小标宋简体" w:cs="方正小标宋简体"/>
          <w:color w:val="auto"/>
          <w:spacing w:val="0"/>
          <w:sz w:val="30"/>
          <w:szCs w:val="30"/>
          <w:shd w:val="clear" w:color="auto" w:fill="FFFFFF"/>
          <w:lang w:val="en-US" w:eastAsia="zh-CN" w:bidi="ar-SA"/>
        </w:rPr>
      </w:pPr>
    </w:p>
    <w:p w14:paraId="2D5F338E">
      <w:pPr>
        <w:jc w:val="left"/>
        <w:rPr>
          <w:rFonts w:hint="default" w:ascii="方正小标宋简体" w:hAnsi="Times New Roman" w:eastAsia="方正小标宋简体" w:cs="方正小标宋简体"/>
          <w:color w:val="auto"/>
          <w:spacing w:val="0"/>
          <w:sz w:val="30"/>
          <w:szCs w:val="30"/>
          <w:shd w:val="clear" w:color="auto" w:fill="FFFFFF"/>
          <w:lang w:val="en-US" w:eastAsia="zh-CN" w:bidi="ar-SA"/>
        </w:rPr>
      </w:pPr>
    </w:p>
    <w:p w14:paraId="5EDF635A">
      <w:pPr>
        <w:jc w:val="left"/>
        <w:rPr>
          <w:rFonts w:hint="default" w:ascii="方正小标宋简体" w:hAnsi="Times New Roman" w:eastAsia="方正小标宋简体" w:cs="方正小标宋简体"/>
          <w:color w:val="auto"/>
          <w:spacing w:val="0"/>
          <w:sz w:val="30"/>
          <w:szCs w:val="30"/>
          <w:shd w:val="clear" w:color="auto" w:fill="FFFFFF"/>
          <w:lang w:val="en-US" w:eastAsia="zh-CN" w:bidi="ar-SA"/>
        </w:rPr>
      </w:pPr>
    </w:p>
    <w:p w14:paraId="3809DFF3">
      <w:pPr>
        <w:jc w:val="left"/>
        <w:rPr>
          <w:rFonts w:hint="default" w:ascii="方正小标宋简体" w:hAnsi="Times New Roman" w:eastAsia="方正小标宋简体" w:cs="方正小标宋简体"/>
          <w:color w:val="auto"/>
          <w:spacing w:val="0"/>
          <w:sz w:val="30"/>
          <w:szCs w:val="30"/>
          <w:shd w:val="clear" w:color="auto" w:fill="FFFFFF"/>
          <w:lang w:val="en-US" w:eastAsia="zh-CN" w:bidi="ar-SA"/>
        </w:rPr>
      </w:pPr>
    </w:p>
    <w:p w14:paraId="4B1D26EE">
      <w:pPr>
        <w:jc w:val="left"/>
        <w:rPr>
          <w:rFonts w:hint="default" w:ascii="方正小标宋简体" w:hAnsi="Times New Roman" w:eastAsia="方正小标宋简体" w:cs="方正小标宋简体"/>
          <w:color w:val="auto"/>
          <w:spacing w:val="0"/>
          <w:sz w:val="30"/>
          <w:szCs w:val="30"/>
          <w:shd w:val="clear" w:color="auto" w:fill="FFFFFF"/>
          <w:lang w:val="en-US" w:eastAsia="zh-CN" w:bidi="ar-SA"/>
        </w:rPr>
      </w:pPr>
    </w:p>
    <w:p w14:paraId="1DDC679E">
      <w:pPr>
        <w:jc w:val="left"/>
        <w:rPr>
          <w:rFonts w:hint="default" w:ascii="方正小标宋简体" w:hAnsi="Times New Roman" w:eastAsia="方正小标宋简体" w:cs="方正小标宋简体"/>
          <w:color w:val="auto"/>
          <w:spacing w:val="0"/>
          <w:sz w:val="30"/>
          <w:szCs w:val="30"/>
          <w:shd w:val="clear" w:color="auto" w:fill="FFFFFF"/>
          <w:lang w:val="en-US" w:eastAsia="zh-CN" w:bidi="ar-SA"/>
        </w:rPr>
      </w:pPr>
    </w:p>
    <w:p w14:paraId="1D7372C8">
      <w:pPr>
        <w:jc w:val="left"/>
        <w:rPr>
          <w:rFonts w:hint="default" w:ascii="方正小标宋简体" w:hAnsi="Times New Roman" w:eastAsia="方正小标宋简体" w:cs="方正小标宋简体"/>
          <w:color w:val="auto"/>
          <w:spacing w:val="0"/>
          <w:sz w:val="30"/>
          <w:szCs w:val="30"/>
          <w:shd w:val="clear" w:color="auto" w:fill="FFFFFF"/>
          <w:lang w:val="en-US" w:eastAsia="zh-CN" w:bidi="ar-SA"/>
        </w:rPr>
      </w:pPr>
    </w:p>
    <w:p w14:paraId="2FB065F0">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方正小标宋简体" w:hAnsi="Times New Roman" w:eastAsia="方正小标宋简体" w:cs="方正小标宋简体"/>
          <w:color w:val="auto"/>
          <w:spacing w:val="0"/>
          <w:sz w:val="30"/>
          <w:szCs w:val="30"/>
          <w:shd w:val="clear" w:color="auto" w:fill="FFFFFF"/>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63231A8E-3E0A-4920-A7D3-A17C3A2A826D}"/>
  </w:font>
  <w:font w:name="仿宋">
    <w:panose1 w:val="02010609060101010101"/>
    <w:charset w:val="86"/>
    <w:family w:val="auto"/>
    <w:pitch w:val="default"/>
    <w:sig w:usb0="800002BF" w:usb1="38CF7CFA" w:usb2="00000016" w:usb3="00000000" w:csb0="00040001" w:csb1="00000000"/>
    <w:embedRegular r:id="rId2" w:fontKey="{BB6D5A87-D224-4A1D-8126-43CB5E77FE6D}"/>
  </w:font>
  <w:font w:name="方正小标宋简体">
    <w:panose1 w:val="02000000000000000000"/>
    <w:charset w:val="86"/>
    <w:family w:val="auto"/>
    <w:pitch w:val="default"/>
    <w:sig w:usb0="00000001" w:usb1="08000000" w:usb2="00000000" w:usb3="00000000" w:csb0="00040000" w:csb1="00000000"/>
    <w:embedRegular r:id="rId3" w:fontKey="{938EC991-B979-4C76-8460-768D98940EE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A0514"/>
    <w:rsid w:val="05183EF3"/>
    <w:rsid w:val="06363743"/>
    <w:rsid w:val="13F06060"/>
    <w:rsid w:val="15DE1F9F"/>
    <w:rsid w:val="19AF56E0"/>
    <w:rsid w:val="26755F6E"/>
    <w:rsid w:val="2880344E"/>
    <w:rsid w:val="36F336E5"/>
    <w:rsid w:val="3B7A0514"/>
    <w:rsid w:val="3DFA4C63"/>
    <w:rsid w:val="45FD71A5"/>
    <w:rsid w:val="4F96757F"/>
    <w:rsid w:val="58EB01EC"/>
    <w:rsid w:val="5A3F1F24"/>
    <w:rsid w:val="669742AD"/>
    <w:rsid w:val="6F830270"/>
    <w:rsid w:val="7FA37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2664</Words>
  <Characters>2716</Characters>
  <Lines>0</Lines>
  <Paragraphs>0</Paragraphs>
  <TotalTime>68</TotalTime>
  <ScaleCrop>false</ScaleCrop>
  <LinksUpToDate>false</LinksUpToDate>
  <CharactersWithSpaces>2718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2026-03-23T02:53:00Z</dcterms:created>
  <dc:creator>上善若水</dc:creator>
  <cp:lastModifiedBy>上善若水</cp:lastModifiedBy>
  <dcterms:modified xsi:type="dcterms:W3CDTF">2026-06-29T02:00:32Z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CA597DEA916C4377AB25191CC60E09FE_11</vt:lpwstr>
  </property>
  <property fmtid="{D5CDD505-2E9C-101B-9397-08002B2CF9AE}" pid="4" name="KSOTemplateDocerSaveRecord">
    <vt:lpwstr>eyJoZGlkIjoiMzEwMDFjNjYwMjkyOTllNmVkNjI3YjMwYzY3MGJiYmYiLCJ1c2VySWQiOiIyNDAxNTI1MTIifQ==</vt:lpwstr>
  </property>
</Properties>
</file>